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2D" w:rsidRDefault="001C5D2D" w:rsidP="001C5D2D">
      <w:pPr>
        <w:rPr>
          <w:rFonts w:ascii="黑体" w:eastAsia="黑体" w:hint="eastAsia"/>
          <w:sz w:val="32"/>
          <w:szCs w:val="32"/>
        </w:rPr>
      </w:pPr>
      <w:r w:rsidRPr="009623B2">
        <w:rPr>
          <w:rFonts w:ascii="仿宋_GB2312" w:eastAsia="仿宋_GB2312" w:hint="eastAsia"/>
          <w:sz w:val="32"/>
          <w:szCs w:val="32"/>
        </w:rPr>
        <w:t>附件1</w:t>
      </w:r>
    </w:p>
    <w:p w:rsidR="001C5D2D" w:rsidRPr="00730535" w:rsidRDefault="001C5D2D" w:rsidP="001C5D2D">
      <w:pPr>
        <w:rPr>
          <w:rFonts w:ascii="黑体" w:eastAsia="黑体" w:hint="eastAsia"/>
          <w:sz w:val="32"/>
          <w:szCs w:val="32"/>
        </w:rPr>
      </w:pPr>
    </w:p>
    <w:p w:rsidR="001C5D2D" w:rsidRPr="007F2A46" w:rsidRDefault="001C5D2D" w:rsidP="001C5D2D">
      <w:pPr>
        <w:jc w:val="center"/>
        <w:rPr>
          <w:rFonts w:ascii="微软简标宋" w:eastAsia="微软简标宋" w:hint="eastAsia"/>
          <w:b/>
          <w:sz w:val="36"/>
          <w:szCs w:val="36"/>
        </w:rPr>
      </w:pPr>
      <w:bookmarkStart w:id="0" w:name="_GoBack"/>
      <w:r w:rsidRPr="00DA61A0">
        <w:rPr>
          <w:rFonts w:ascii="微软简标宋" w:eastAsia="微软简标宋"/>
          <w:b/>
          <w:sz w:val="36"/>
          <w:szCs w:val="36"/>
        </w:rPr>
        <w:t>绍兴市</w:t>
      </w:r>
      <w:r w:rsidRPr="00940E48">
        <w:rPr>
          <w:rFonts w:eastAsia="微软简标宋"/>
          <w:b/>
          <w:sz w:val="36"/>
          <w:szCs w:val="36"/>
        </w:rPr>
        <w:t>2019</w:t>
      </w:r>
      <w:r w:rsidRPr="00DA61A0">
        <w:rPr>
          <w:rFonts w:ascii="微软简标宋" w:eastAsia="微软简标宋"/>
          <w:b/>
          <w:sz w:val="36"/>
          <w:szCs w:val="36"/>
        </w:rPr>
        <w:t>年定向选调优秀应届</w:t>
      </w:r>
      <w:r>
        <w:rPr>
          <w:rFonts w:ascii="微软简标宋" w:eastAsia="微软简标宋" w:hint="eastAsia"/>
          <w:b/>
          <w:sz w:val="36"/>
          <w:szCs w:val="36"/>
        </w:rPr>
        <w:t>高校</w:t>
      </w:r>
      <w:r w:rsidRPr="00DA61A0">
        <w:rPr>
          <w:rFonts w:ascii="微软简标宋" w:eastAsia="微软简标宋"/>
          <w:b/>
          <w:sz w:val="36"/>
          <w:szCs w:val="36"/>
        </w:rPr>
        <w:t>毕业生计划表</w:t>
      </w:r>
    </w:p>
    <w:bookmarkEnd w:id="0"/>
    <w:p w:rsidR="001C5D2D" w:rsidRDefault="001C5D2D" w:rsidP="001C5D2D">
      <w:pPr>
        <w:spacing w:line="240" w:lineRule="exact"/>
        <w:ind w:firstLineChars="50" w:firstLine="150"/>
        <w:rPr>
          <w:rFonts w:ascii="仿宋_GB2312" w:eastAsia="仿宋_GB2312" w:hint="eastAsia"/>
          <w:sz w:val="30"/>
          <w:szCs w:val="30"/>
        </w:rPr>
      </w:pPr>
    </w:p>
    <w:tbl>
      <w:tblPr>
        <w:tblW w:w="89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3"/>
        <w:gridCol w:w="993"/>
        <w:gridCol w:w="5063"/>
        <w:gridCol w:w="1626"/>
      </w:tblGrid>
      <w:tr w:rsidR="001C5D2D" w:rsidRPr="009623B2" w:rsidTr="00F85BA4">
        <w:trPr>
          <w:trHeight w:val="990"/>
          <w:jc w:val="center"/>
        </w:trPr>
        <w:tc>
          <w:tcPr>
            <w:tcW w:w="1243" w:type="dxa"/>
            <w:vAlign w:val="center"/>
          </w:tcPr>
          <w:p w:rsidR="001C5D2D" w:rsidRDefault="001C5D2D" w:rsidP="00F85BA4">
            <w:pPr>
              <w:spacing w:line="40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 w:rsidRPr="009623B2">
              <w:rPr>
                <w:rFonts w:eastAsia="黑体"/>
                <w:sz w:val="32"/>
                <w:szCs w:val="32"/>
              </w:rPr>
              <w:t>选调</w:t>
            </w:r>
          </w:p>
          <w:p w:rsidR="001C5D2D" w:rsidRPr="009623B2" w:rsidRDefault="001C5D2D" w:rsidP="00F85BA4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9623B2">
              <w:rPr>
                <w:rFonts w:eastAsia="黑体"/>
                <w:sz w:val="32"/>
                <w:szCs w:val="32"/>
              </w:rPr>
              <w:t>单位</w:t>
            </w:r>
          </w:p>
        </w:tc>
        <w:tc>
          <w:tcPr>
            <w:tcW w:w="993" w:type="dxa"/>
            <w:vAlign w:val="center"/>
          </w:tcPr>
          <w:p w:rsidR="001C5D2D" w:rsidRDefault="001C5D2D" w:rsidP="00F85BA4">
            <w:pPr>
              <w:spacing w:line="40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 w:rsidRPr="009623B2">
              <w:rPr>
                <w:rFonts w:eastAsia="黑体"/>
                <w:sz w:val="32"/>
                <w:szCs w:val="32"/>
              </w:rPr>
              <w:t>选调</w:t>
            </w:r>
          </w:p>
          <w:p w:rsidR="001C5D2D" w:rsidRPr="009623B2" w:rsidRDefault="001C5D2D" w:rsidP="00F85BA4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9623B2">
              <w:rPr>
                <w:rFonts w:eastAsia="黑体"/>
                <w:sz w:val="32"/>
                <w:szCs w:val="32"/>
              </w:rPr>
              <w:t>人数</w:t>
            </w:r>
          </w:p>
        </w:tc>
        <w:tc>
          <w:tcPr>
            <w:tcW w:w="5063" w:type="dxa"/>
            <w:vAlign w:val="center"/>
          </w:tcPr>
          <w:p w:rsidR="001C5D2D" w:rsidRDefault="001C5D2D" w:rsidP="00F85BA4">
            <w:pPr>
              <w:spacing w:line="40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专业要求</w:t>
            </w:r>
          </w:p>
        </w:tc>
        <w:tc>
          <w:tcPr>
            <w:tcW w:w="1626" w:type="dxa"/>
            <w:vAlign w:val="center"/>
          </w:tcPr>
          <w:p w:rsidR="001C5D2D" w:rsidRDefault="001C5D2D" w:rsidP="00F85BA4">
            <w:pPr>
              <w:spacing w:line="40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学历学位</w:t>
            </w:r>
          </w:p>
          <w:p w:rsidR="001C5D2D" w:rsidRPr="009623B2" w:rsidRDefault="001C5D2D" w:rsidP="00F85BA4">
            <w:pPr>
              <w:spacing w:line="40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要求</w:t>
            </w:r>
          </w:p>
        </w:tc>
      </w:tr>
      <w:tr w:rsidR="001C5D2D" w:rsidRPr="009623B2" w:rsidTr="00F85BA4">
        <w:trPr>
          <w:trHeight w:val="990"/>
          <w:jc w:val="center"/>
        </w:trPr>
        <w:tc>
          <w:tcPr>
            <w:tcW w:w="1243" w:type="dxa"/>
            <w:vAlign w:val="center"/>
          </w:tcPr>
          <w:p w:rsidR="001C5D2D" w:rsidRPr="009623B2" w:rsidRDefault="001C5D2D" w:rsidP="00F85BA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市本级</w:t>
            </w:r>
          </w:p>
        </w:tc>
        <w:tc>
          <w:tcPr>
            <w:tcW w:w="993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center"/>
              <w:rPr>
                <w:sz w:val="24"/>
              </w:rPr>
            </w:pPr>
            <w:r w:rsidRPr="00940E48">
              <w:rPr>
                <w:sz w:val="24"/>
              </w:rPr>
              <w:t>9</w:t>
            </w:r>
          </w:p>
        </w:tc>
        <w:tc>
          <w:tcPr>
            <w:tcW w:w="5063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重点面向</w:t>
            </w:r>
            <w:r w:rsidRPr="00D923B2">
              <w:rPr>
                <w:rFonts w:ascii="仿宋_GB2312" w:eastAsia="仿宋_GB2312" w:hint="eastAsia"/>
                <w:sz w:val="24"/>
              </w:rPr>
              <w:t>规划设计、经济金融、信息技术、工程建设、智能制造、城市管理、生物医药、财务审计</w:t>
            </w:r>
            <w:r>
              <w:rPr>
                <w:rFonts w:ascii="仿宋_GB2312" w:eastAsia="仿宋_GB2312" w:hint="eastAsia"/>
                <w:sz w:val="24"/>
              </w:rPr>
              <w:t>及相关</w:t>
            </w:r>
            <w:r w:rsidRPr="00D923B2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，其它</w:t>
            </w:r>
            <w:r w:rsidRPr="00D923B2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26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硕士研究生、博士研究生</w:t>
            </w:r>
          </w:p>
        </w:tc>
      </w:tr>
      <w:tr w:rsidR="001C5D2D" w:rsidRPr="009623B2" w:rsidTr="00F85BA4">
        <w:trPr>
          <w:trHeight w:val="990"/>
          <w:jc w:val="center"/>
        </w:trPr>
        <w:tc>
          <w:tcPr>
            <w:tcW w:w="1243" w:type="dxa"/>
            <w:vAlign w:val="center"/>
          </w:tcPr>
          <w:p w:rsidR="001C5D2D" w:rsidRPr="009623B2" w:rsidRDefault="001C5D2D" w:rsidP="00F85BA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越城区</w:t>
            </w:r>
          </w:p>
        </w:tc>
        <w:tc>
          <w:tcPr>
            <w:tcW w:w="993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center"/>
              <w:rPr>
                <w:sz w:val="24"/>
              </w:rPr>
            </w:pPr>
            <w:r w:rsidRPr="00940E48">
              <w:rPr>
                <w:sz w:val="24"/>
              </w:rPr>
              <w:t>5</w:t>
            </w:r>
          </w:p>
        </w:tc>
        <w:tc>
          <w:tcPr>
            <w:tcW w:w="5063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323AC">
              <w:rPr>
                <w:rFonts w:ascii="仿宋_GB2312" w:eastAsia="仿宋_GB2312"/>
                <w:sz w:val="24"/>
              </w:rPr>
              <w:t>金融、大数据、城市智慧管理、芯片制造、化学工程、规划设计及相关专业</w:t>
            </w:r>
          </w:p>
        </w:tc>
        <w:tc>
          <w:tcPr>
            <w:tcW w:w="1626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</w:tr>
      <w:tr w:rsidR="001C5D2D" w:rsidRPr="009623B2" w:rsidTr="00F85BA4">
        <w:trPr>
          <w:trHeight w:val="990"/>
          <w:jc w:val="center"/>
        </w:trPr>
        <w:tc>
          <w:tcPr>
            <w:tcW w:w="1243" w:type="dxa"/>
            <w:vAlign w:val="center"/>
          </w:tcPr>
          <w:p w:rsidR="001C5D2D" w:rsidRPr="009623B2" w:rsidRDefault="001C5D2D" w:rsidP="00F85BA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柯桥区</w:t>
            </w:r>
          </w:p>
        </w:tc>
        <w:tc>
          <w:tcPr>
            <w:tcW w:w="993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center"/>
              <w:rPr>
                <w:sz w:val="24"/>
              </w:rPr>
            </w:pPr>
            <w:r w:rsidRPr="00940E48">
              <w:rPr>
                <w:sz w:val="24"/>
              </w:rPr>
              <w:t>2</w:t>
            </w:r>
          </w:p>
        </w:tc>
        <w:tc>
          <w:tcPr>
            <w:tcW w:w="5063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323AC">
              <w:rPr>
                <w:rFonts w:ascii="仿宋_GB2312" w:eastAsia="仿宋_GB2312"/>
                <w:sz w:val="24"/>
              </w:rPr>
              <w:t>应用经济学</w:t>
            </w:r>
            <w:r w:rsidRPr="005533ED">
              <w:rPr>
                <w:rFonts w:ascii="仿宋_GB2312" w:eastAsia="仿宋_GB2312" w:hint="eastAsia"/>
                <w:sz w:val="24"/>
              </w:rPr>
              <w:t>（区域经济学、产业经济学、国际贸易学、金融学、统计学等方向）</w:t>
            </w:r>
            <w:r w:rsidRPr="005323AC">
              <w:rPr>
                <w:rFonts w:ascii="仿宋_GB2312" w:eastAsia="仿宋_GB2312"/>
                <w:sz w:val="24"/>
              </w:rPr>
              <w:t>、计算机科学与技术</w:t>
            </w:r>
            <w:r w:rsidRPr="005533ED">
              <w:rPr>
                <w:rFonts w:ascii="仿宋_GB2312" w:eastAsia="仿宋_GB2312" w:hint="eastAsia"/>
                <w:sz w:val="24"/>
              </w:rPr>
              <w:t>（计算机应用技术、大数据等方向）</w:t>
            </w:r>
            <w:r w:rsidRPr="005323AC">
              <w:rPr>
                <w:rFonts w:ascii="仿宋_GB2312" w:eastAsia="仿宋_GB2312"/>
                <w:sz w:val="24"/>
              </w:rPr>
              <w:t>、心理学</w:t>
            </w:r>
            <w:r w:rsidRPr="005533ED">
              <w:rPr>
                <w:rFonts w:ascii="仿宋_GB2312" w:eastAsia="仿宋_GB2312" w:hint="eastAsia"/>
                <w:sz w:val="24"/>
              </w:rPr>
              <w:t>（应用心理学等方向）</w:t>
            </w:r>
            <w:r w:rsidRPr="005323AC">
              <w:rPr>
                <w:rFonts w:ascii="仿宋_GB2312" w:eastAsia="仿宋_GB2312"/>
                <w:sz w:val="24"/>
              </w:rPr>
              <w:t>及相关专业</w:t>
            </w:r>
          </w:p>
        </w:tc>
        <w:tc>
          <w:tcPr>
            <w:tcW w:w="1626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</w:tr>
      <w:tr w:rsidR="001C5D2D" w:rsidRPr="009623B2" w:rsidTr="00F85BA4">
        <w:trPr>
          <w:trHeight w:val="990"/>
          <w:jc w:val="center"/>
        </w:trPr>
        <w:tc>
          <w:tcPr>
            <w:tcW w:w="1243" w:type="dxa"/>
            <w:vAlign w:val="center"/>
          </w:tcPr>
          <w:p w:rsidR="001C5D2D" w:rsidRPr="009623B2" w:rsidRDefault="001C5D2D" w:rsidP="00F85BA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上虞区</w:t>
            </w:r>
          </w:p>
        </w:tc>
        <w:tc>
          <w:tcPr>
            <w:tcW w:w="993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center"/>
              <w:rPr>
                <w:sz w:val="24"/>
              </w:rPr>
            </w:pPr>
            <w:r w:rsidRPr="00940E48">
              <w:rPr>
                <w:sz w:val="24"/>
              </w:rPr>
              <w:t>2</w:t>
            </w:r>
          </w:p>
        </w:tc>
        <w:tc>
          <w:tcPr>
            <w:tcW w:w="5063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323AC">
              <w:rPr>
                <w:rFonts w:ascii="仿宋_GB2312" w:eastAsia="仿宋_GB2312"/>
                <w:sz w:val="24"/>
              </w:rPr>
              <w:t>金融学、投资学、投融资分析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5323AC">
              <w:rPr>
                <w:rFonts w:ascii="仿宋_GB2312" w:eastAsia="仿宋_GB2312"/>
                <w:sz w:val="24"/>
              </w:rPr>
              <w:t>交通工程、交通规划与设计、交通运输规划与管理、桥梁与隧道工程及相关专业</w:t>
            </w:r>
          </w:p>
        </w:tc>
        <w:tc>
          <w:tcPr>
            <w:tcW w:w="1626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硕士研究生、博士研究生</w:t>
            </w:r>
          </w:p>
        </w:tc>
      </w:tr>
      <w:tr w:rsidR="001C5D2D" w:rsidRPr="009623B2" w:rsidTr="00F85BA4">
        <w:trPr>
          <w:trHeight w:val="990"/>
          <w:jc w:val="center"/>
        </w:trPr>
        <w:tc>
          <w:tcPr>
            <w:tcW w:w="1243" w:type="dxa"/>
            <w:vAlign w:val="center"/>
          </w:tcPr>
          <w:p w:rsidR="001C5D2D" w:rsidRPr="009623B2" w:rsidRDefault="001C5D2D" w:rsidP="00F85BA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诸暨市</w:t>
            </w:r>
          </w:p>
        </w:tc>
        <w:tc>
          <w:tcPr>
            <w:tcW w:w="993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center"/>
              <w:rPr>
                <w:sz w:val="24"/>
              </w:rPr>
            </w:pPr>
            <w:r w:rsidRPr="00940E48">
              <w:rPr>
                <w:sz w:val="24"/>
              </w:rPr>
              <w:t>3</w:t>
            </w:r>
          </w:p>
        </w:tc>
        <w:tc>
          <w:tcPr>
            <w:tcW w:w="5063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323AC">
              <w:rPr>
                <w:rFonts w:ascii="仿宋_GB2312" w:eastAsia="仿宋_GB2312"/>
                <w:sz w:val="24"/>
              </w:rPr>
              <w:t>应用经济学</w:t>
            </w:r>
            <w:r w:rsidRPr="007F2A46">
              <w:rPr>
                <w:rFonts w:ascii="仿宋_GB2312" w:eastAsia="仿宋_GB2312" w:hint="eastAsia"/>
                <w:sz w:val="24"/>
              </w:rPr>
              <w:t>（国民经济学、金融学、产业经济学）</w:t>
            </w:r>
            <w:r w:rsidRPr="005323AC">
              <w:rPr>
                <w:rFonts w:ascii="仿宋_GB2312" w:eastAsia="仿宋_GB2312"/>
                <w:sz w:val="24"/>
              </w:rPr>
              <w:t>、建筑学</w:t>
            </w:r>
            <w:r w:rsidRPr="007F2A46">
              <w:rPr>
                <w:rFonts w:ascii="仿宋_GB2312" w:eastAsia="仿宋_GB2312" w:hint="eastAsia"/>
                <w:sz w:val="24"/>
              </w:rPr>
              <w:t>（城市规划与设计、建筑技术科学）</w:t>
            </w:r>
            <w:r w:rsidRPr="005323AC">
              <w:rPr>
                <w:rFonts w:ascii="仿宋_GB2312" w:eastAsia="仿宋_GB2312"/>
                <w:sz w:val="24"/>
              </w:rPr>
              <w:t>、土木工程</w:t>
            </w:r>
            <w:r w:rsidRPr="007F2A46">
              <w:rPr>
                <w:rFonts w:ascii="仿宋_GB2312" w:eastAsia="仿宋_GB2312" w:hint="eastAsia"/>
                <w:sz w:val="24"/>
              </w:rPr>
              <w:t>（市政工程、桥梁与隧道工程）</w:t>
            </w:r>
            <w:r w:rsidRPr="005323AC">
              <w:rPr>
                <w:rFonts w:ascii="仿宋_GB2312" w:eastAsia="仿宋_GB2312"/>
                <w:sz w:val="24"/>
              </w:rPr>
              <w:t>、水利工程</w:t>
            </w:r>
            <w:r w:rsidRPr="007F2A46">
              <w:rPr>
                <w:rFonts w:ascii="仿宋_GB2312" w:eastAsia="仿宋_GB2312" w:hint="eastAsia"/>
                <w:sz w:val="24"/>
              </w:rPr>
              <w:t>（水文学及水资源、水利水电工程）</w:t>
            </w:r>
            <w:r w:rsidRPr="005323AC">
              <w:rPr>
                <w:rFonts w:ascii="仿宋_GB2312" w:eastAsia="仿宋_GB2312"/>
                <w:sz w:val="24"/>
              </w:rPr>
              <w:t>、工商管理</w:t>
            </w:r>
            <w:r w:rsidRPr="007F2A46">
              <w:rPr>
                <w:rFonts w:ascii="仿宋_GB2312" w:eastAsia="仿宋_GB2312" w:hint="eastAsia"/>
                <w:sz w:val="24"/>
              </w:rPr>
              <w:t>（旅游管理）</w:t>
            </w:r>
            <w:r w:rsidRPr="005323AC">
              <w:rPr>
                <w:rFonts w:ascii="仿宋_GB2312" w:eastAsia="仿宋_GB2312"/>
                <w:sz w:val="24"/>
              </w:rPr>
              <w:t>及相关专业</w:t>
            </w:r>
          </w:p>
        </w:tc>
        <w:tc>
          <w:tcPr>
            <w:tcW w:w="1626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</w:tr>
      <w:tr w:rsidR="001C5D2D" w:rsidRPr="009623B2" w:rsidTr="00F85BA4">
        <w:trPr>
          <w:trHeight w:val="990"/>
          <w:jc w:val="center"/>
        </w:trPr>
        <w:tc>
          <w:tcPr>
            <w:tcW w:w="1243" w:type="dxa"/>
            <w:vAlign w:val="center"/>
          </w:tcPr>
          <w:p w:rsidR="001C5D2D" w:rsidRPr="009623B2" w:rsidRDefault="001C5D2D" w:rsidP="00F85BA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嵊州市</w:t>
            </w:r>
          </w:p>
        </w:tc>
        <w:tc>
          <w:tcPr>
            <w:tcW w:w="993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center"/>
              <w:rPr>
                <w:sz w:val="24"/>
              </w:rPr>
            </w:pPr>
            <w:r w:rsidRPr="00940E48">
              <w:rPr>
                <w:sz w:val="24"/>
              </w:rPr>
              <w:t>3</w:t>
            </w:r>
          </w:p>
        </w:tc>
        <w:tc>
          <w:tcPr>
            <w:tcW w:w="5063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重点面向</w:t>
            </w:r>
            <w:r w:rsidRPr="005323AC">
              <w:rPr>
                <w:rFonts w:ascii="仿宋_GB2312" w:eastAsia="仿宋_GB2312"/>
                <w:sz w:val="24"/>
              </w:rPr>
              <w:t>城建</w:t>
            </w:r>
            <w:r>
              <w:rPr>
                <w:rFonts w:ascii="仿宋_GB2312" w:eastAsia="仿宋_GB2312"/>
                <w:sz w:val="24"/>
              </w:rPr>
              <w:t>规划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 w:rsidRPr="005323AC">
              <w:rPr>
                <w:rFonts w:ascii="仿宋_GB2312" w:eastAsia="仿宋_GB2312"/>
                <w:sz w:val="24"/>
              </w:rPr>
              <w:t>、经济</w:t>
            </w:r>
            <w:r>
              <w:rPr>
                <w:rFonts w:ascii="仿宋_GB2312" w:eastAsia="仿宋_GB2312"/>
                <w:sz w:val="24"/>
              </w:rPr>
              <w:t>金融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 w:rsidRPr="005323AC">
              <w:rPr>
                <w:rFonts w:ascii="仿宋_GB2312" w:eastAsia="仿宋_GB2312"/>
                <w:sz w:val="24"/>
              </w:rPr>
              <w:t>、信息</w:t>
            </w:r>
            <w:r>
              <w:rPr>
                <w:rFonts w:ascii="仿宋_GB2312" w:eastAsia="仿宋_GB2312"/>
                <w:sz w:val="24"/>
              </w:rPr>
              <w:t>工程与技术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 w:rsidRPr="005323AC">
              <w:rPr>
                <w:rFonts w:ascii="仿宋_GB2312" w:eastAsia="仿宋_GB2312"/>
                <w:sz w:val="24"/>
              </w:rPr>
              <w:t>及相关专业</w:t>
            </w:r>
            <w:r>
              <w:rPr>
                <w:rFonts w:ascii="仿宋_GB2312" w:eastAsia="仿宋_GB2312" w:hint="eastAsia"/>
                <w:sz w:val="24"/>
              </w:rPr>
              <w:t>，其它</w:t>
            </w:r>
            <w:r w:rsidRPr="00D923B2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26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硕士研究生、博士研究生</w:t>
            </w:r>
          </w:p>
        </w:tc>
      </w:tr>
      <w:tr w:rsidR="001C5D2D" w:rsidRPr="009623B2" w:rsidTr="00F85BA4">
        <w:trPr>
          <w:trHeight w:val="990"/>
          <w:jc w:val="center"/>
        </w:trPr>
        <w:tc>
          <w:tcPr>
            <w:tcW w:w="1243" w:type="dxa"/>
            <w:vAlign w:val="center"/>
          </w:tcPr>
          <w:p w:rsidR="001C5D2D" w:rsidRPr="009623B2" w:rsidRDefault="001C5D2D" w:rsidP="00F85BA4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新昌县</w:t>
            </w:r>
          </w:p>
        </w:tc>
        <w:tc>
          <w:tcPr>
            <w:tcW w:w="993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center"/>
              <w:rPr>
                <w:sz w:val="24"/>
              </w:rPr>
            </w:pPr>
            <w:r w:rsidRPr="00940E48">
              <w:rPr>
                <w:sz w:val="24"/>
              </w:rPr>
              <w:t>1</w:t>
            </w:r>
          </w:p>
        </w:tc>
        <w:tc>
          <w:tcPr>
            <w:tcW w:w="5063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323AC">
              <w:rPr>
                <w:rFonts w:ascii="仿宋_GB2312" w:eastAsia="仿宋_GB2312"/>
                <w:sz w:val="24"/>
              </w:rPr>
              <w:t>旅游管理、城市规划与设计</w:t>
            </w:r>
            <w:r w:rsidRPr="007F2A46">
              <w:rPr>
                <w:rFonts w:ascii="仿宋_GB2312" w:eastAsia="仿宋_GB2312" w:hint="eastAsia"/>
                <w:sz w:val="24"/>
              </w:rPr>
              <w:t>（旅游规划设计方向）</w:t>
            </w:r>
            <w:r w:rsidRPr="005323AC">
              <w:rPr>
                <w:rFonts w:ascii="仿宋_GB2312" w:eastAsia="仿宋_GB2312"/>
                <w:sz w:val="24"/>
              </w:rPr>
              <w:t>及相关专业</w:t>
            </w:r>
          </w:p>
        </w:tc>
        <w:tc>
          <w:tcPr>
            <w:tcW w:w="1626" w:type="dxa"/>
            <w:vAlign w:val="center"/>
          </w:tcPr>
          <w:p w:rsidR="001C5D2D" w:rsidRPr="005323AC" w:rsidRDefault="001C5D2D" w:rsidP="00F85B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</w:tr>
      <w:tr w:rsidR="001C5D2D" w:rsidRPr="009623B2" w:rsidTr="00F85BA4">
        <w:trPr>
          <w:trHeight w:val="990"/>
          <w:jc w:val="center"/>
        </w:trPr>
        <w:tc>
          <w:tcPr>
            <w:tcW w:w="1243" w:type="dxa"/>
            <w:vAlign w:val="center"/>
          </w:tcPr>
          <w:p w:rsidR="001C5D2D" w:rsidRPr="009623B2" w:rsidRDefault="001C5D2D" w:rsidP="00F85BA4">
            <w:pPr>
              <w:spacing w:line="4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993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center"/>
              <w:rPr>
                <w:sz w:val="24"/>
              </w:rPr>
            </w:pPr>
            <w:r w:rsidRPr="00940E48">
              <w:rPr>
                <w:sz w:val="24"/>
              </w:rPr>
              <w:t>25</w:t>
            </w:r>
          </w:p>
        </w:tc>
        <w:tc>
          <w:tcPr>
            <w:tcW w:w="5063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:rsidR="001C5D2D" w:rsidRPr="00940E48" w:rsidRDefault="001C5D2D" w:rsidP="00F85BA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3904B1" w:rsidRDefault="001C5D2D">
      <w:pPr>
        <w:rPr>
          <w:rFonts w:hint="eastAsia"/>
        </w:rPr>
      </w:pPr>
    </w:p>
    <w:sectPr w:rsidR="003904B1" w:rsidSect="00FE52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">
    <w:panose1 w:val="02000500000000000000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微软简标宋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2D"/>
    <w:rsid w:val="001675B5"/>
    <w:rsid w:val="001C5D2D"/>
    <w:rsid w:val="00254E19"/>
    <w:rsid w:val="00307390"/>
    <w:rsid w:val="0041375A"/>
    <w:rsid w:val="00574D97"/>
    <w:rsid w:val="00825392"/>
    <w:rsid w:val="00923B1D"/>
    <w:rsid w:val="00B12EEA"/>
    <w:rsid w:val="00B52AC4"/>
    <w:rsid w:val="00BA5A1E"/>
    <w:rsid w:val="00BD30EC"/>
    <w:rsid w:val="00CD7D1D"/>
    <w:rsid w:val="00FC50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0060D"/>
  <w15:chartTrackingRefBased/>
  <w15:docId w15:val="{17CAF122-06B2-6345-9AF8-6457016E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5D2D"/>
    <w:pPr>
      <w:widowControl w:val="0"/>
      <w:jc w:val="both"/>
    </w:pPr>
    <w:rPr>
      <w:rFonts w:ascii="Times New Roman" w:hAnsi="Times New Roman" w:cs="Times New Roman"/>
      <w:sz w:val="21"/>
    </w:rPr>
  </w:style>
  <w:style w:type="paragraph" w:styleId="1">
    <w:name w:val="heading 1"/>
    <w:aliases w:val="二级标题"/>
    <w:basedOn w:val="a"/>
    <w:next w:val="a"/>
    <w:link w:val="10"/>
    <w:uiPriority w:val="9"/>
    <w:qFormat/>
    <w:rsid w:val="0041375A"/>
    <w:pPr>
      <w:keepNext/>
      <w:keepLines/>
      <w:spacing w:before="480" w:after="120" w:line="400" w:lineRule="exact"/>
      <w:jc w:val="left"/>
      <w:outlineLvl w:val="0"/>
    </w:pPr>
    <w:rPr>
      <w:rFonts w:asciiTheme="minorHAnsi" w:eastAsia="Hei" w:hAnsiTheme="minorHAnsi" w:cs="Times New Roman (正文 CS 字体)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目录"/>
    <w:basedOn w:val="a"/>
    <w:next w:val="a"/>
    <w:link w:val="a4"/>
    <w:qFormat/>
    <w:rsid w:val="00254E1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a4">
    <w:name w:val="标题 字符"/>
    <w:aliases w:val="目录 字符"/>
    <w:basedOn w:val="a0"/>
    <w:link w:val="a3"/>
    <w:rsid w:val="00254E19"/>
    <w:rPr>
      <w:rFonts w:asciiTheme="majorHAnsi" w:eastAsia="黑体" w:hAnsiTheme="majorHAnsi" w:cstheme="majorBidi"/>
      <w:b/>
      <w:bCs/>
      <w:sz w:val="30"/>
      <w:szCs w:val="32"/>
    </w:rPr>
  </w:style>
  <w:style w:type="paragraph" w:styleId="a5">
    <w:name w:val="Subtitle"/>
    <w:basedOn w:val="a"/>
    <w:next w:val="a"/>
    <w:link w:val="a6"/>
    <w:qFormat/>
    <w:rsid w:val="00FC5035"/>
    <w:pPr>
      <w:spacing w:before="240" w:after="60" w:line="312" w:lineRule="auto"/>
      <w:jc w:val="center"/>
      <w:outlineLvl w:val="1"/>
    </w:pPr>
    <w:rPr>
      <w:rFonts w:asciiTheme="minorHAnsi" w:eastAsia="FangSong" w:hAnsiTheme="minorHAnsi" w:cs="Times New Roman (正文 CS 字体)"/>
      <w:b/>
      <w:bCs/>
      <w:kern w:val="28"/>
      <w:sz w:val="72"/>
      <w:szCs w:val="32"/>
    </w:rPr>
  </w:style>
  <w:style w:type="character" w:customStyle="1" w:styleId="a6">
    <w:name w:val="副标题 字符"/>
    <w:basedOn w:val="a0"/>
    <w:link w:val="a5"/>
    <w:rsid w:val="00FC5035"/>
    <w:rPr>
      <w:rFonts w:eastAsia="FangSong"/>
      <w:b/>
      <w:bCs/>
      <w:kern w:val="28"/>
      <w:sz w:val="72"/>
      <w:szCs w:val="32"/>
    </w:rPr>
  </w:style>
  <w:style w:type="paragraph" w:styleId="a7">
    <w:name w:val="No Spacing"/>
    <w:aliases w:val="一级标题"/>
    <w:uiPriority w:val="1"/>
    <w:qFormat/>
    <w:rsid w:val="00825392"/>
    <w:pPr>
      <w:widowControl w:val="0"/>
      <w:jc w:val="center"/>
    </w:pPr>
    <w:rPr>
      <w:rFonts w:eastAsia="Hei" w:cstheme="minorBidi"/>
      <w:sz w:val="32"/>
      <w:vertAlign w:val="superscript"/>
    </w:rPr>
  </w:style>
  <w:style w:type="character" w:customStyle="1" w:styleId="10">
    <w:name w:val="标题 1 字符"/>
    <w:aliases w:val="二级标题 字符"/>
    <w:basedOn w:val="a0"/>
    <w:link w:val="1"/>
    <w:uiPriority w:val="9"/>
    <w:rsid w:val="0041375A"/>
    <w:rPr>
      <w:rFonts w:eastAsia="Hei"/>
      <w:b/>
      <w:bCs/>
      <w:kern w:val="44"/>
      <w:sz w:val="28"/>
      <w:szCs w:val="44"/>
    </w:rPr>
  </w:style>
  <w:style w:type="character" w:styleId="a8">
    <w:name w:val="Strong"/>
    <w:basedOn w:val="a9"/>
    <w:qFormat/>
    <w:rsid w:val="00923B1D"/>
    <w:rPr>
      <w:rFonts w:eastAsiaTheme="minorEastAsia"/>
      <w:b/>
      <w:i w:val="0"/>
      <w:iCs/>
      <w:sz w:val="48"/>
    </w:rPr>
  </w:style>
  <w:style w:type="character" w:styleId="a9">
    <w:name w:val="Emphasis"/>
    <w:basedOn w:val="a0"/>
    <w:uiPriority w:val="20"/>
    <w:qFormat/>
    <w:rsid w:val="00923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179653904@qq.com</dc:creator>
  <cp:keywords/>
  <dc:description/>
  <cp:lastModifiedBy>179653904@qq.com</cp:lastModifiedBy>
  <cp:revision>1</cp:revision>
  <dcterms:created xsi:type="dcterms:W3CDTF">2018-09-14T02:05:00Z</dcterms:created>
  <dcterms:modified xsi:type="dcterms:W3CDTF">2018-09-14T02:05:00Z</dcterms:modified>
</cp:coreProperties>
</file>