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  <w:t>中交二航局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2020年春季校园招聘</w:t>
      </w:r>
    </w:p>
    <w:p>
      <w:pPr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中交二航局创建于1950年，是原交通部直属四大航务工程建设一级施工企业之一，现为世界500强企业——中国交建全资子公司。经过70年的发展，二航局已成长为一家集策划咨询、勘察设计、投融资、工程建设、资产（资本）运营于一体的大型企业集团，为客户提供建筑业全产业链一体化服务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二航局以“让世界更畅通，让城乡更宜居，让生活更美好”为使命，坚持“三主多元”产品战略，以港航、路桥、市政工程为主业，积极拓展房屋建筑、水务环保、水利水电、建筑装配化制造、工程养护等业务，市场遍及国内31个省、自治区、直辖市，以及“一带一路”30个国家和地区。二航局拥有港航工程、公路工程、市政公用工程三个设计施工总承包特级资质，是中国交建首家“三特三甲”单位。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二航局是国家级高新技术企业，建有一个国家级企业技术中心，一个国家工程研究中心，一个院士专家工作站，一个博士后科研工作站，四个重点实验室，三个协同创新平台，五个工程技术研究中心，成为推动公司创新发展、高质量发展的智慧平台。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航局积极践行国家战略，担当基础设施建设主力军责任，修建各类港口码头400多座，建造跨江、跨海、跨高山峡谷桥梁300多座，建设高速公路4000多公里，承建铁路项目单线里程超过1300公里，修建市政道路800多公里、城市轨道交通工程100多公里。二航桥品牌助推“中国桥梁”成为闪亮的国家名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drawing>
          <wp:inline distT="0" distB="0" distL="114300" distR="114300">
            <wp:extent cx="3545205" cy="2357120"/>
            <wp:effectExtent l="0" t="0" r="7620" b="5080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招聘单位及专业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1.中交二航局投资事业部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需求专业：经济学、投资学、金融学、企业管理、工程管理、行政管理等相关专业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联系方式：郭主管   13212798739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简历投递邮箱：673001693@qq.com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420" w:leftChars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中交二航局城市投资发展有限公司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420"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需求专业：建筑学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、工程管理、城市规划与设计、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人力资源管理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、行政管理等相关专业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联系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人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代主管   13986171460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简历邮箱：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hr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@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ehct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.com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3.中交二航局技术中心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需求专业：桥梁工程（结构、健康监测方向）、机械工程、岩土、隧道等专业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联系人：王主管   18571550376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简历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投递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邮箱：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741006127@qq.com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4.中交武汉港湾工程设计研究院有限公司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420"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需求专业：人力资源管理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、行政管理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联系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人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孟主管   18086617093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简历邮箱：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instrText xml:space="preserve"> HYPERLINK "mailto:1401580960@qq.com"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1401580960@qq.com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5.中交武汉智行国际工程咨询有限公司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420"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需求专业：计算机科学与技术、软件工程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、企业管理、人力资源管理等专业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联系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人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郭主管   13797069052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简历邮箱：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631336134@qq.com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三、招聘条件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  2020届本科及以上学历毕业生（含国家教育部认可的境外学校）；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专业对口，学习成绩良好；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身心健康，能够适应企业环境及工作特点要求；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综合素质强，吃苦耐劳、爱岗敬业、较强的团队合作精神；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中共党员，主要学生干部，创新型、复合型毕业生优先。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四、薪酬福利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提供具有竞争力的薪酬；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法定社会保险：基本养老保险、基本医疗保险、工伤保险、失业保险、生育保险；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补充保险：企业年金（补充养老）、补充医疗保险等；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公司基础保障：住房公积金、在职教育培训、工会会员福利、员工休假（年休假、探亲假、婚假、生育假、病假）、劳动保护用品等；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员工津补贴：交通费、通讯费、职业资格津贴、租房补贴、伙食补贴、生活补贴、驻外津贴、节日福利等；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补充福利：员工体检、工作服、探亲路费报销、人身意外商业保险等。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五、联系人及联系方式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联 系 人：张经理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联系邮箱：1101065991@qq.com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联系地址：湖北省武汉市东西湖区金银湖路11号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公司网址：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"https://www.sneb.com.cn/"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5"/>
          <w:rFonts w:ascii="宋体" w:hAnsi="宋体" w:eastAsia="宋体" w:cs="宋体"/>
          <w:sz w:val="28"/>
          <w:szCs w:val="28"/>
        </w:rPr>
        <w:t>https://www.sneb.com.cn/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/>
    <w:sectPr>
      <w:pgSz w:w="11906" w:h="16838"/>
      <w:pgMar w:top="964" w:right="964" w:bottom="96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0D5F0B"/>
    <w:multiLevelType w:val="singleLevel"/>
    <w:tmpl w:val="BC0D5F0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46F14F"/>
    <w:multiLevelType w:val="singleLevel"/>
    <w:tmpl w:val="C446F14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20"/>
      </w:pPr>
    </w:lvl>
  </w:abstractNum>
  <w:abstractNum w:abstractNumId="2">
    <w:nsid w:val="E6344E96"/>
    <w:multiLevelType w:val="singleLevel"/>
    <w:tmpl w:val="E6344E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DC1E92E"/>
    <w:multiLevelType w:val="singleLevel"/>
    <w:tmpl w:val="7DC1E9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3CA9"/>
    <w:rsid w:val="700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2020-05-11T09:25:00Z</dcterms:created>
  <dc:creator>张成良</dc:creator>
  <cp:lastModifiedBy>张成良</cp:lastModifiedBy>
  <dcterms:modified xsi:type="dcterms:W3CDTF">2020-05-11T09:45:14Z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