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FF8" w:rsidRDefault="00BE7FF8" w:rsidP="00BE7FF8">
      <w:pPr>
        <w:widowControl/>
        <w:shd w:val="clear" w:color="auto" w:fill="FFFFFF"/>
        <w:spacing w:line="375" w:lineRule="atLeast"/>
        <w:jc w:val="center"/>
        <w:rPr>
          <w:rFonts w:ascii="simsun" w:hAnsi="simsun" w:cs="宋体" w:hint="eastAsia"/>
          <w:b/>
          <w:color w:val="000000"/>
          <w:kern w:val="0"/>
          <w:sz w:val="44"/>
          <w:szCs w:val="44"/>
        </w:rPr>
      </w:pPr>
      <w:r>
        <w:rPr>
          <w:rFonts w:ascii="simsun" w:hAnsi="simsun" w:cs="宋体"/>
          <w:b/>
          <w:noProof/>
          <w:color w:val="000000"/>
          <w:kern w:val="0"/>
          <w:sz w:val="44"/>
          <w:szCs w:val="44"/>
        </w:rPr>
        <w:drawing>
          <wp:inline distT="0" distB="0" distL="0" distR="0">
            <wp:extent cx="590550" cy="428625"/>
            <wp:effectExtent l="0" t="0" r="0" b="9525"/>
            <wp:docPr id="1"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司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r>
        <w:rPr>
          <w:rFonts w:ascii="simsun" w:hAnsi="simsun" w:cs="宋体" w:hint="eastAsia"/>
          <w:b/>
          <w:color w:val="000000"/>
          <w:kern w:val="0"/>
          <w:sz w:val="44"/>
          <w:szCs w:val="44"/>
        </w:rPr>
        <w:t>上海市浦东新区建设（集团）有限公司</w:t>
      </w:r>
    </w:p>
    <w:p w:rsidR="00BE7FF8" w:rsidRDefault="00861FDB" w:rsidP="00BE7FF8">
      <w:pPr>
        <w:widowControl/>
        <w:shd w:val="clear" w:color="auto" w:fill="FFFFFF"/>
        <w:spacing w:line="375" w:lineRule="atLeast"/>
        <w:jc w:val="center"/>
        <w:rPr>
          <w:rFonts w:ascii="simsun" w:hAnsi="simsun" w:cs="宋体" w:hint="eastAsia"/>
          <w:b/>
          <w:color w:val="000000"/>
          <w:kern w:val="0"/>
          <w:sz w:val="32"/>
          <w:szCs w:val="32"/>
        </w:rPr>
      </w:pPr>
      <w:r>
        <w:rPr>
          <w:rFonts w:ascii="simsun" w:hAnsi="simsun" w:cs="宋体" w:hint="eastAsia"/>
          <w:b/>
          <w:color w:val="000000"/>
          <w:kern w:val="0"/>
          <w:sz w:val="32"/>
          <w:szCs w:val="32"/>
        </w:rPr>
        <w:t>实习生招聘启事</w:t>
      </w:r>
      <w:bookmarkStart w:id="0" w:name="_GoBack"/>
      <w:bookmarkEnd w:id="0"/>
    </w:p>
    <w:p w:rsidR="00BE7FF8" w:rsidRDefault="00BE7FF8" w:rsidP="00AB228C">
      <w:pPr>
        <w:ind w:firstLineChars="200" w:firstLine="560"/>
        <w:jc w:val="center"/>
        <w:rPr>
          <w:rFonts w:asciiTheme="minorEastAsia" w:hAnsiTheme="minorEastAsia"/>
          <w:sz w:val="28"/>
          <w:szCs w:val="28"/>
        </w:rPr>
      </w:pPr>
    </w:p>
    <w:p w:rsidR="00AB228C" w:rsidRPr="00B8733B" w:rsidRDefault="00BE7FF8" w:rsidP="00BE7FF8">
      <w:pPr>
        <w:rPr>
          <w:rFonts w:asciiTheme="minorEastAsia" w:hAnsiTheme="minorEastAsia"/>
          <w:sz w:val="28"/>
          <w:szCs w:val="28"/>
        </w:rPr>
      </w:pPr>
      <w:r>
        <w:rPr>
          <w:rFonts w:asciiTheme="minorEastAsia" w:hAnsiTheme="minorEastAsia"/>
          <w:sz w:val="28"/>
          <w:szCs w:val="28"/>
        </w:rPr>
        <w:t>一、公司简介</w:t>
      </w:r>
    </w:p>
    <w:p w:rsidR="00AB228C" w:rsidRPr="00B8733B" w:rsidRDefault="00AB228C" w:rsidP="00AB228C">
      <w:pPr>
        <w:ind w:firstLineChars="200" w:firstLine="480"/>
        <w:rPr>
          <w:rFonts w:asciiTheme="minorEastAsia" w:hAnsiTheme="minorEastAsia"/>
          <w:sz w:val="24"/>
          <w:szCs w:val="24"/>
        </w:rPr>
      </w:pPr>
      <w:r w:rsidRPr="00B8733B">
        <w:rPr>
          <w:rFonts w:asciiTheme="minorEastAsia" w:hAnsiTheme="minorEastAsia" w:hint="eastAsia"/>
          <w:sz w:val="24"/>
          <w:szCs w:val="24"/>
        </w:rPr>
        <w:t>上海市浦东新区建设（集团）有限公司（以下简称“浦建集团”）创建于</w:t>
      </w:r>
      <w:r w:rsidRPr="00B8733B">
        <w:rPr>
          <w:rFonts w:asciiTheme="minorEastAsia" w:hAnsiTheme="minorEastAsia"/>
          <w:sz w:val="24"/>
          <w:szCs w:val="24"/>
        </w:rPr>
        <w:t>1956年，1996年12月改制成为集团公司，是一家以施工为主的大型国有建设企业。</w:t>
      </w:r>
    </w:p>
    <w:p w:rsidR="00AB228C" w:rsidRDefault="00AB228C" w:rsidP="00AB228C">
      <w:pPr>
        <w:ind w:firstLineChars="200" w:firstLine="480"/>
        <w:rPr>
          <w:rFonts w:asciiTheme="minorEastAsia" w:hAnsiTheme="minorEastAsia"/>
          <w:sz w:val="24"/>
          <w:szCs w:val="24"/>
        </w:rPr>
      </w:pPr>
      <w:r w:rsidRPr="00B8733B">
        <w:rPr>
          <w:rFonts w:asciiTheme="minorEastAsia" w:hAnsiTheme="minorEastAsia" w:hint="eastAsia"/>
          <w:sz w:val="24"/>
          <w:szCs w:val="24"/>
        </w:rPr>
        <w:t>浦建集团具有国家房屋建筑工程施工总承包、市政公用工程施工总承包、地基与基础工程专业承包、市政桥梁工程专业承包、建筑装饰工程专业承包等五个国家壹级资质和河湖整治工程专业承包贰级资质。公司注册资金</w:t>
      </w:r>
      <w:r w:rsidRPr="00B8733B">
        <w:rPr>
          <w:rFonts w:asciiTheme="minorEastAsia" w:hAnsiTheme="minorEastAsia"/>
          <w:sz w:val="24"/>
          <w:szCs w:val="24"/>
        </w:rPr>
        <w:t>16000万元，年施工能力超过20亿元，能独立承担各类复杂的建筑施工任务。</w:t>
      </w:r>
    </w:p>
    <w:p w:rsidR="00AB228C" w:rsidRPr="00B8733B" w:rsidRDefault="00AB228C" w:rsidP="00AB228C">
      <w:pPr>
        <w:ind w:firstLineChars="200" w:firstLine="480"/>
        <w:rPr>
          <w:rFonts w:asciiTheme="minorEastAsia" w:hAnsiTheme="minorEastAsia"/>
          <w:sz w:val="24"/>
          <w:szCs w:val="24"/>
        </w:rPr>
      </w:pPr>
      <w:r w:rsidRPr="0019290A">
        <w:rPr>
          <w:rFonts w:asciiTheme="minorEastAsia" w:hAnsiTheme="minorEastAsia" w:hint="eastAsia"/>
          <w:sz w:val="24"/>
          <w:szCs w:val="24"/>
        </w:rPr>
        <w:t>浦建集团坚持以人为本，实施人才强企战略。通过构建科学的人力资源管理与开发机制，具有竞争力的薪酬体系、福利待遇吸引广大优秀</w:t>
      </w:r>
      <w:r>
        <w:rPr>
          <w:rFonts w:asciiTheme="minorEastAsia" w:hAnsiTheme="minorEastAsia" w:hint="eastAsia"/>
          <w:sz w:val="24"/>
          <w:szCs w:val="24"/>
        </w:rPr>
        <w:t>人才</w:t>
      </w:r>
      <w:r w:rsidRPr="0019290A">
        <w:rPr>
          <w:rFonts w:asciiTheme="minorEastAsia" w:hAnsiTheme="minorEastAsia" w:hint="eastAsia"/>
          <w:sz w:val="24"/>
          <w:szCs w:val="24"/>
        </w:rPr>
        <w:t>加盟。</w:t>
      </w:r>
    </w:p>
    <w:p w:rsidR="00BE7FF8" w:rsidRDefault="00BE7FF8" w:rsidP="00BE7FF8">
      <w:pPr>
        <w:rPr>
          <w:rFonts w:asciiTheme="minorEastAsia" w:hAnsiTheme="minorEastAsia"/>
          <w:sz w:val="28"/>
          <w:szCs w:val="28"/>
        </w:rPr>
      </w:pPr>
    </w:p>
    <w:p w:rsidR="00BE7FF8" w:rsidRPr="00BE7FF8" w:rsidRDefault="00BE7FF8" w:rsidP="00BE7FF8">
      <w:pPr>
        <w:rPr>
          <w:rFonts w:asciiTheme="minorEastAsia" w:hAnsiTheme="minorEastAsia"/>
          <w:sz w:val="28"/>
          <w:szCs w:val="28"/>
        </w:rPr>
      </w:pPr>
      <w:r w:rsidRPr="00BE7FF8">
        <w:rPr>
          <w:rFonts w:asciiTheme="minorEastAsia" w:hAnsiTheme="minorEastAsia"/>
          <w:sz w:val="28"/>
          <w:szCs w:val="28"/>
        </w:rPr>
        <w:t>二、</w:t>
      </w:r>
      <w:r w:rsidRPr="00BE7FF8">
        <w:rPr>
          <w:rFonts w:asciiTheme="minorEastAsia" w:hAnsiTheme="minorEastAsia" w:hint="eastAsia"/>
          <w:sz w:val="28"/>
          <w:szCs w:val="28"/>
        </w:rPr>
        <w:t>联系方式</w:t>
      </w:r>
    </w:p>
    <w:p w:rsidR="00BE7FF8" w:rsidRPr="00BE7FF8" w:rsidRDefault="00BE7FF8" w:rsidP="00BE7FF8">
      <w:pPr>
        <w:ind w:firstLineChars="200" w:firstLine="480"/>
        <w:rPr>
          <w:rFonts w:asciiTheme="minorEastAsia" w:hAnsiTheme="minorEastAsia"/>
          <w:sz w:val="24"/>
          <w:szCs w:val="24"/>
        </w:rPr>
      </w:pPr>
      <w:r w:rsidRPr="00BE7FF8">
        <w:rPr>
          <w:rFonts w:asciiTheme="minorEastAsia" w:hAnsiTheme="minorEastAsia" w:hint="eastAsia"/>
          <w:sz w:val="24"/>
          <w:szCs w:val="24"/>
        </w:rPr>
        <w:t>请将个人简历投递至邮箱</w:t>
      </w:r>
      <w:r w:rsidRPr="00BE7FF8">
        <w:rPr>
          <w:rFonts w:asciiTheme="minorEastAsia" w:hAnsiTheme="minorEastAsia"/>
          <w:sz w:val="24"/>
          <w:szCs w:val="24"/>
        </w:rPr>
        <w:t>:pjhr@shpj.com</w:t>
      </w:r>
    </w:p>
    <w:p w:rsidR="00BE7FF8" w:rsidRPr="00BE7FF8" w:rsidRDefault="00BE7FF8" w:rsidP="00BE7FF8">
      <w:pPr>
        <w:ind w:firstLineChars="200" w:firstLine="480"/>
        <w:rPr>
          <w:rFonts w:asciiTheme="minorEastAsia" w:hAnsiTheme="minorEastAsia"/>
          <w:sz w:val="24"/>
          <w:szCs w:val="24"/>
        </w:rPr>
      </w:pPr>
      <w:r w:rsidRPr="00BE7FF8">
        <w:rPr>
          <w:rFonts w:asciiTheme="minorEastAsia" w:hAnsiTheme="minorEastAsia" w:hint="eastAsia"/>
          <w:sz w:val="24"/>
          <w:szCs w:val="24"/>
        </w:rPr>
        <w:t>地址：上海市浦东新区川桥路</w:t>
      </w:r>
      <w:r w:rsidRPr="00BE7FF8">
        <w:rPr>
          <w:rFonts w:asciiTheme="minorEastAsia" w:hAnsiTheme="minorEastAsia"/>
          <w:sz w:val="24"/>
          <w:szCs w:val="24"/>
        </w:rPr>
        <w:t>701弄3号718室       邮编：201206</w:t>
      </w:r>
    </w:p>
    <w:p w:rsidR="00BE7FF8" w:rsidRDefault="00BE7FF8" w:rsidP="00BE7FF8">
      <w:pPr>
        <w:ind w:firstLineChars="200" w:firstLine="480"/>
        <w:rPr>
          <w:rFonts w:asciiTheme="minorEastAsia" w:hAnsiTheme="minorEastAsia"/>
          <w:sz w:val="24"/>
          <w:szCs w:val="24"/>
        </w:rPr>
      </w:pPr>
      <w:r w:rsidRPr="00BE7FF8">
        <w:rPr>
          <w:rFonts w:asciiTheme="minorEastAsia" w:hAnsiTheme="minorEastAsia" w:hint="eastAsia"/>
          <w:sz w:val="24"/>
          <w:szCs w:val="24"/>
        </w:rPr>
        <w:t>联系人：人力资源部</w:t>
      </w:r>
      <w:r w:rsidRPr="00BE7FF8">
        <w:rPr>
          <w:rFonts w:asciiTheme="minorEastAsia" w:hAnsiTheme="minorEastAsia"/>
          <w:sz w:val="24"/>
          <w:szCs w:val="24"/>
        </w:rPr>
        <w:t xml:space="preserve">  钱女士                      传真：021-58465419</w:t>
      </w:r>
    </w:p>
    <w:p w:rsidR="00AB228C" w:rsidRPr="00E4363D" w:rsidRDefault="00AB228C" w:rsidP="001D1E0D"/>
    <w:p w:rsidR="00AB228C" w:rsidRDefault="00AB228C">
      <w:pPr>
        <w:widowControl/>
        <w:jc w:val="left"/>
      </w:pPr>
      <w:r>
        <w:br w:type="page"/>
      </w:r>
    </w:p>
    <w:p w:rsidR="007F202C" w:rsidRPr="00BE7FF8" w:rsidRDefault="00BE7FF8" w:rsidP="001D1E0D">
      <w:pPr>
        <w:rPr>
          <w:sz w:val="28"/>
          <w:szCs w:val="28"/>
        </w:rPr>
      </w:pPr>
      <w:r w:rsidRPr="00BE7FF8">
        <w:rPr>
          <w:rFonts w:hint="eastAsia"/>
          <w:sz w:val="28"/>
          <w:szCs w:val="28"/>
        </w:rPr>
        <w:lastRenderedPageBreak/>
        <w:t>三、招聘岗位说明</w:t>
      </w:r>
    </w:p>
    <w:p w:rsidR="001D1E0D" w:rsidRDefault="001D1E0D" w:rsidP="001D1E0D">
      <w:pPr>
        <w:rPr>
          <w:sz w:val="28"/>
          <w:szCs w:val="28"/>
        </w:rPr>
      </w:pPr>
    </w:p>
    <w:tbl>
      <w:tblPr>
        <w:tblStyle w:val="a7"/>
        <w:tblW w:w="0" w:type="auto"/>
        <w:tblLook w:val="04A0" w:firstRow="1" w:lastRow="0" w:firstColumn="1" w:lastColumn="0" w:noHBand="0" w:noVBand="1"/>
      </w:tblPr>
      <w:tblGrid>
        <w:gridCol w:w="1129"/>
        <w:gridCol w:w="3544"/>
        <w:gridCol w:w="3544"/>
      </w:tblGrid>
      <w:tr w:rsidR="00C24BDC" w:rsidTr="00C24BDC">
        <w:tc>
          <w:tcPr>
            <w:tcW w:w="1129" w:type="dxa"/>
          </w:tcPr>
          <w:p w:rsidR="00C24BDC" w:rsidRDefault="00C24BDC" w:rsidP="00882F22">
            <w:pPr>
              <w:jc w:val="center"/>
            </w:pPr>
            <w:r>
              <w:rPr>
                <w:rFonts w:hint="eastAsia"/>
              </w:rPr>
              <w:t>岗位名称</w:t>
            </w:r>
          </w:p>
        </w:tc>
        <w:tc>
          <w:tcPr>
            <w:tcW w:w="3544" w:type="dxa"/>
          </w:tcPr>
          <w:p w:rsidR="00C24BDC" w:rsidRDefault="00C24BDC" w:rsidP="00882F22">
            <w:pPr>
              <w:jc w:val="center"/>
            </w:pPr>
            <w:r>
              <w:rPr>
                <w:rFonts w:hint="eastAsia"/>
              </w:rPr>
              <w:t>岗位职责</w:t>
            </w:r>
          </w:p>
        </w:tc>
        <w:tc>
          <w:tcPr>
            <w:tcW w:w="3544" w:type="dxa"/>
          </w:tcPr>
          <w:p w:rsidR="00C24BDC" w:rsidRDefault="00C24BDC" w:rsidP="00882F22">
            <w:pPr>
              <w:jc w:val="center"/>
            </w:pPr>
            <w:r>
              <w:rPr>
                <w:rFonts w:hint="eastAsia"/>
              </w:rPr>
              <w:t>岗位要求</w:t>
            </w:r>
          </w:p>
        </w:tc>
      </w:tr>
      <w:tr w:rsidR="00C24BDC" w:rsidTr="00C24BDC">
        <w:tc>
          <w:tcPr>
            <w:tcW w:w="1129" w:type="dxa"/>
          </w:tcPr>
          <w:p w:rsidR="00C24BDC" w:rsidRDefault="00C24BDC" w:rsidP="00882F22">
            <w:pPr>
              <w:jc w:val="center"/>
            </w:pPr>
            <w:r>
              <w:rPr>
                <w:rFonts w:hint="eastAsia"/>
              </w:rPr>
              <w:t>施工管理</w:t>
            </w:r>
          </w:p>
        </w:tc>
        <w:tc>
          <w:tcPr>
            <w:tcW w:w="3544" w:type="dxa"/>
          </w:tcPr>
          <w:p w:rsidR="00C24BDC" w:rsidRDefault="00C24BDC" w:rsidP="00882F22">
            <w:pPr>
              <w:jc w:val="center"/>
            </w:pPr>
            <w:r>
              <w:t>1、起草签订项目实施策划及项目考核责任书；</w:t>
            </w:r>
          </w:p>
          <w:p w:rsidR="00C24BDC" w:rsidRDefault="00C24BDC" w:rsidP="00882F22">
            <w:pPr>
              <w:jc w:val="center"/>
            </w:pPr>
            <w:r>
              <w:t>2、对下交底；</w:t>
            </w:r>
          </w:p>
          <w:p w:rsidR="00C24BDC" w:rsidRDefault="00C24BDC" w:rsidP="00882F22">
            <w:pPr>
              <w:jc w:val="center"/>
            </w:pPr>
            <w:r>
              <w:t>3、工程质量相关资料的收集、整理、记录；</w:t>
            </w:r>
          </w:p>
          <w:p w:rsidR="00C24BDC" w:rsidRDefault="00C24BDC" w:rsidP="00882F22">
            <w:pPr>
              <w:jc w:val="center"/>
            </w:pPr>
            <w:r>
              <w:t>4、建立内业资料档案管理台账。</w:t>
            </w:r>
          </w:p>
        </w:tc>
        <w:tc>
          <w:tcPr>
            <w:tcW w:w="3544" w:type="dxa"/>
          </w:tcPr>
          <w:p w:rsidR="00C24BDC" w:rsidRDefault="00C24BDC" w:rsidP="00882F22">
            <w:pPr>
              <w:jc w:val="center"/>
            </w:pPr>
            <w:r>
              <w:t>1、</w:t>
            </w:r>
            <w:r>
              <w:rPr>
                <w:rFonts w:hint="eastAsia"/>
              </w:rPr>
              <w:t>本科</w:t>
            </w:r>
            <w:r>
              <w:t xml:space="preserve">及以上学历，工民建、桥隧、暖通、给排水、电气工程等相关专业；   </w:t>
            </w:r>
          </w:p>
          <w:p w:rsidR="00C24BDC" w:rsidRDefault="00C24BDC" w:rsidP="00882F22">
            <w:pPr>
              <w:jc w:val="center"/>
            </w:pPr>
            <w:r>
              <w:rPr>
                <w:rFonts w:hint="eastAsia"/>
              </w:rPr>
              <w:t>2</w:t>
            </w:r>
            <w:r>
              <w:t>、熟练使用办公软件</w:t>
            </w:r>
            <w:r>
              <w:rPr>
                <w:rFonts w:hint="eastAsia"/>
              </w:rPr>
              <w:t>。</w:t>
            </w:r>
          </w:p>
        </w:tc>
      </w:tr>
      <w:tr w:rsidR="00C24BDC" w:rsidTr="00C24BDC">
        <w:tc>
          <w:tcPr>
            <w:tcW w:w="1129" w:type="dxa"/>
          </w:tcPr>
          <w:p w:rsidR="00C24BDC" w:rsidRDefault="00C24BDC" w:rsidP="00882F22">
            <w:pPr>
              <w:jc w:val="center"/>
            </w:pPr>
            <w:r>
              <w:rPr>
                <w:rFonts w:hint="eastAsia"/>
              </w:rPr>
              <w:t>技术员</w:t>
            </w:r>
          </w:p>
        </w:tc>
        <w:tc>
          <w:tcPr>
            <w:tcW w:w="3544" w:type="dxa"/>
          </w:tcPr>
          <w:p w:rsidR="00C24BDC" w:rsidRDefault="00C24BDC" w:rsidP="00882F22">
            <w:pPr>
              <w:jc w:val="center"/>
            </w:pPr>
            <w:r>
              <w:t>1、负责技术标准、规范的有效管理；</w:t>
            </w:r>
          </w:p>
          <w:p w:rsidR="00C24BDC" w:rsidRDefault="00C24BDC" w:rsidP="00882F22">
            <w:pPr>
              <w:jc w:val="center"/>
            </w:pPr>
            <w:r>
              <w:t xml:space="preserve">2、负责审定施工组织设计及各类专项施工方案；      </w:t>
            </w:r>
          </w:p>
          <w:p w:rsidR="00C24BDC" w:rsidRDefault="00C24BDC" w:rsidP="00882F22">
            <w:pPr>
              <w:jc w:val="center"/>
            </w:pPr>
            <w:r>
              <w:t>3、负责关键工程，特殊工程施工方案的确定；</w:t>
            </w:r>
          </w:p>
          <w:p w:rsidR="00C24BDC" w:rsidRDefault="00C24BDC" w:rsidP="00882F22">
            <w:pPr>
              <w:jc w:val="center"/>
            </w:pPr>
            <w:r>
              <w:t>4、组织施工组织设计及各专项技术方案的编制和交底工作；</w:t>
            </w:r>
          </w:p>
          <w:p w:rsidR="00C24BDC" w:rsidRDefault="00C24BDC" w:rsidP="00882F22">
            <w:pPr>
              <w:jc w:val="center"/>
            </w:pPr>
            <w:r>
              <w:t>5、推动公司科技活动的开展，提高公司施工技术水平；</w:t>
            </w:r>
          </w:p>
          <w:p w:rsidR="00C24BDC" w:rsidRDefault="00C24BDC" w:rsidP="00882F22">
            <w:pPr>
              <w:jc w:val="center"/>
            </w:pPr>
            <w:r>
              <w:t>6、总结推广施工中具有较高科技含量的技术成果，积极申报科技成果。</w:t>
            </w:r>
          </w:p>
        </w:tc>
        <w:tc>
          <w:tcPr>
            <w:tcW w:w="3544" w:type="dxa"/>
          </w:tcPr>
          <w:p w:rsidR="00C24BDC" w:rsidRDefault="00C24BDC" w:rsidP="00882F22">
            <w:pPr>
              <w:jc w:val="center"/>
            </w:pPr>
            <w:r>
              <w:t>1、大学本科及以上学历，结构、桥隧（需硕士及以上学历）、暖通、给排水、电气工程等相关专业；</w:t>
            </w:r>
          </w:p>
          <w:p w:rsidR="00C24BDC" w:rsidRDefault="00C24BDC" w:rsidP="00882F22">
            <w:pPr>
              <w:jc w:val="center"/>
            </w:pPr>
            <w:r>
              <w:t>2、熟练使用AUTOCAD等绘图、办公软件；</w:t>
            </w:r>
          </w:p>
          <w:p w:rsidR="00C24BDC" w:rsidRDefault="00C24BDC" w:rsidP="00882F22">
            <w:pPr>
              <w:jc w:val="center"/>
            </w:pPr>
            <w:r>
              <w:t>3、熟悉施工工艺、工程管理，熟悉国家建筑法律法规</w:t>
            </w:r>
            <w:r>
              <w:rPr>
                <w:rFonts w:hint="eastAsia"/>
              </w:rPr>
              <w:t>。</w:t>
            </w:r>
          </w:p>
          <w:p w:rsidR="00C24BDC" w:rsidRDefault="00C24BDC" w:rsidP="00882F22">
            <w:pPr>
              <w:jc w:val="center"/>
            </w:pPr>
          </w:p>
        </w:tc>
      </w:tr>
      <w:tr w:rsidR="00C24BDC" w:rsidTr="00C24BDC">
        <w:tc>
          <w:tcPr>
            <w:tcW w:w="1129" w:type="dxa"/>
          </w:tcPr>
          <w:p w:rsidR="00C24BDC" w:rsidRDefault="00C24BDC" w:rsidP="00882F22">
            <w:pPr>
              <w:jc w:val="center"/>
            </w:pPr>
            <w:r>
              <w:rPr>
                <w:rFonts w:hint="eastAsia"/>
              </w:rPr>
              <w:t>预算员</w:t>
            </w:r>
          </w:p>
        </w:tc>
        <w:tc>
          <w:tcPr>
            <w:tcW w:w="3544" w:type="dxa"/>
          </w:tcPr>
          <w:p w:rsidR="00C24BDC" w:rsidRDefault="00C24BDC" w:rsidP="00882F22">
            <w:pPr>
              <w:jc w:val="center"/>
            </w:pPr>
            <w:r>
              <w:t>1、做好工程预结算工作；</w:t>
            </w:r>
          </w:p>
          <w:p w:rsidR="00C24BDC" w:rsidRDefault="00C24BDC" w:rsidP="00882F22">
            <w:pPr>
              <w:jc w:val="center"/>
            </w:pPr>
            <w:r>
              <w:t>2、参与工程施工、材料和设备招标、投资控制；</w:t>
            </w:r>
          </w:p>
          <w:p w:rsidR="00C24BDC" w:rsidRDefault="00C24BDC" w:rsidP="00882F22">
            <w:pPr>
              <w:jc w:val="center"/>
            </w:pPr>
            <w:r>
              <w:t>3、为项目提供工程经济服务；</w:t>
            </w:r>
          </w:p>
          <w:p w:rsidR="00C24BDC" w:rsidRDefault="00C24BDC" w:rsidP="00882F22">
            <w:pPr>
              <w:jc w:val="center"/>
            </w:pPr>
            <w:r>
              <w:t>4、逐月做好各类统计报表及计划统计工作；</w:t>
            </w:r>
          </w:p>
          <w:p w:rsidR="00C24BDC" w:rsidRDefault="00C24BDC" w:rsidP="00882F22">
            <w:pPr>
              <w:jc w:val="center"/>
            </w:pPr>
            <w:r>
              <w:t>5、做好资金支付计划；</w:t>
            </w:r>
          </w:p>
          <w:p w:rsidR="00C24BDC" w:rsidRDefault="00C24BDC" w:rsidP="00882F22">
            <w:pPr>
              <w:jc w:val="center"/>
            </w:pPr>
            <w:r>
              <w:t>6、根据分包合同与审价报告及其他协议文件等，做好分包工程清算工作。</w:t>
            </w:r>
          </w:p>
        </w:tc>
        <w:tc>
          <w:tcPr>
            <w:tcW w:w="3544" w:type="dxa"/>
          </w:tcPr>
          <w:p w:rsidR="00C24BDC" w:rsidRDefault="00C24BDC" w:rsidP="00882F22">
            <w:pPr>
              <w:jc w:val="center"/>
            </w:pPr>
            <w:r>
              <w:t>1、本科及以上学历，工程造价类、水暖或电气安装类、土木工程类等相关专业；</w:t>
            </w:r>
          </w:p>
          <w:p w:rsidR="00C24BDC" w:rsidRDefault="00C24BDC" w:rsidP="00882F22">
            <w:pPr>
              <w:jc w:val="center"/>
            </w:pPr>
            <w:r>
              <w:t>2、熟悉工程预算定额、08清算规范及施工合同管理知识，能独立开展预算工作，熟练编制工程量清单和施工图预（决）算书；</w:t>
            </w:r>
          </w:p>
          <w:p w:rsidR="00C24BDC" w:rsidRDefault="00C24BDC" w:rsidP="00882F22">
            <w:pPr>
              <w:jc w:val="center"/>
            </w:pPr>
            <w:r>
              <w:t>3、为人诚实，工作负责，有团队合作精神；有较强的沟通协调能力。</w:t>
            </w:r>
          </w:p>
        </w:tc>
      </w:tr>
      <w:tr w:rsidR="00C24BDC" w:rsidTr="00C24BDC">
        <w:tc>
          <w:tcPr>
            <w:tcW w:w="1129" w:type="dxa"/>
          </w:tcPr>
          <w:p w:rsidR="00C24BDC" w:rsidRDefault="00C24BDC" w:rsidP="00882F22">
            <w:pPr>
              <w:jc w:val="center"/>
            </w:pPr>
            <w:r w:rsidRPr="001A1034">
              <w:rPr>
                <w:rFonts w:hint="eastAsia"/>
              </w:rPr>
              <w:t>施工员、质量员、安全员、资料员、材料员、测量员等</w:t>
            </w:r>
          </w:p>
        </w:tc>
        <w:tc>
          <w:tcPr>
            <w:tcW w:w="3544" w:type="dxa"/>
          </w:tcPr>
          <w:p w:rsidR="00C24BDC" w:rsidRDefault="00C24BDC" w:rsidP="00882F22">
            <w:pPr>
              <w:jc w:val="center"/>
            </w:pPr>
            <w:r>
              <w:t>1、建立作业标准，明确施工工艺，制定出每项工作的作业顺序，确保施工流程；</w:t>
            </w:r>
          </w:p>
          <w:p w:rsidR="00C24BDC" w:rsidRDefault="00C24BDC" w:rsidP="00882F22">
            <w:pPr>
              <w:jc w:val="center"/>
            </w:pPr>
            <w:r>
              <w:t>2、在项目工程师指导下，严格按照施工组织设计和施工进度组织施工，及时解决图纸及施工中出现的问题；</w:t>
            </w:r>
          </w:p>
          <w:p w:rsidR="00C24BDC" w:rsidRDefault="00C24BDC" w:rsidP="00882F22">
            <w:pPr>
              <w:jc w:val="center"/>
            </w:pPr>
            <w:r>
              <w:t>3、按设计要求、操作规程和验评标准向生产班组进行技术、安全交底；</w:t>
            </w:r>
          </w:p>
          <w:p w:rsidR="00C24BDC" w:rsidRDefault="00C24BDC" w:rsidP="00882F22">
            <w:pPr>
              <w:jc w:val="center"/>
            </w:pPr>
            <w:r>
              <w:lastRenderedPageBreak/>
              <w:t>4、指导、检查和监督生产施工过程中技术资料和质量保证资料，使工程资料齐全、真实和及时；</w:t>
            </w:r>
          </w:p>
          <w:p w:rsidR="00C24BDC" w:rsidRDefault="00C24BDC" w:rsidP="00882F22">
            <w:pPr>
              <w:jc w:val="center"/>
            </w:pPr>
            <w:r>
              <w:t>5、建筑施工生产过程及安全防护和相关安全规章、标准的执行。</w:t>
            </w:r>
          </w:p>
        </w:tc>
        <w:tc>
          <w:tcPr>
            <w:tcW w:w="3544" w:type="dxa"/>
          </w:tcPr>
          <w:p w:rsidR="00C24BDC" w:rsidRDefault="00C24BDC" w:rsidP="00882F22">
            <w:pPr>
              <w:jc w:val="center"/>
            </w:pPr>
            <w:r>
              <w:lastRenderedPageBreak/>
              <w:t>1、大学本科及以上学历，工程管理、市政、工民建、暖通、水利水电、机电、燃气、测量、岩土、电气等相关专业；</w:t>
            </w:r>
          </w:p>
          <w:p w:rsidR="00C24BDC" w:rsidRDefault="00C24BDC" w:rsidP="00882F22">
            <w:pPr>
              <w:jc w:val="center"/>
            </w:pPr>
            <w:r>
              <w:t>2、熟练掌握建筑规范和施工工序及技术要求，了解施工及验收规范，熟悉相关施工程序和施工工艺；</w:t>
            </w:r>
          </w:p>
          <w:p w:rsidR="00C24BDC" w:rsidRDefault="00C24BDC" w:rsidP="00882F22">
            <w:pPr>
              <w:jc w:val="center"/>
            </w:pPr>
            <w:r>
              <w:t>3、对建筑施工的质量、安全、测量员、资料和文明施工管理有深刻认识，熟练使用AUTOCAD等绘图、</w:t>
            </w:r>
            <w:r>
              <w:lastRenderedPageBreak/>
              <w:t>办公软件；</w:t>
            </w:r>
          </w:p>
          <w:p w:rsidR="00C24BDC" w:rsidRDefault="00C24BDC" w:rsidP="00882F22">
            <w:pPr>
              <w:jc w:val="center"/>
            </w:pPr>
            <w:r>
              <w:t>4、责任心强，吃苦耐劳，具有良好的团队意识和协调沟通能力；</w:t>
            </w:r>
          </w:p>
        </w:tc>
      </w:tr>
    </w:tbl>
    <w:p w:rsidR="001D1E0D" w:rsidRDefault="001D1E0D" w:rsidP="001D1E0D"/>
    <w:p w:rsidR="001D1E0D" w:rsidRPr="001D1E0D" w:rsidRDefault="001D1E0D" w:rsidP="001D1E0D">
      <w:pPr>
        <w:rPr>
          <w:sz w:val="28"/>
          <w:szCs w:val="28"/>
        </w:rPr>
      </w:pPr>
    </w:p>
    <w:sectPr w:rsidR="001D1E0D" w:rsidRPr="001D1E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52" w:rsidRDefault="00B42852" w:rsidP="001A1034">
      <w:r>
        <w:separator/>
      </w:r>
    </w:p>
  </w:endnote>
  <w:endnote w:type="continuationSeparator" w:id="0">
    <w:p w:rsidR="00B42852" w:rsidRDefault="00B42852" w:rsidP="001A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52" w:rsidRDefault="00B42852" w:rsidP="001A1034">
      <w:r>
        <w:separator/>
      </w:r>
    </w:p>
  </w:footnote>
  <w:footnote w:type="continuationSeparator" w:id="0">
    <w:p w:rsidR="00B42852" w:rsidRDefault="00B42852" w:rsidP="001A1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E0"/>
    <w:rsid w:val="00014F89"/>
    <w:rsid w:val="001A1034"/>
    <w:rsid w:val="001D1E0D"/>
    <w:rsid w:val="005B55AA"/>
    <w:rsid w:val="006D42E0"/>
    <w:rsid w:val="007F202C"/>
    <w:rsid w:val="00861FDB"/>
    <w:rsid w:val="00AB228C"/>
    <w:rsid w:val="00B42852"/>
    <w:rsid w:val="00BC74DF"/>
    <w:rsid w:val="00BE7FF8"/>
    <w:rsid w:val="00C24BDC"/>
    <w:rsid w:val="00E4363D"/>
    <w:rsid w:val="00E63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8E6943-6427-493A-809D-B7BD0243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0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1034"/>
    <w:rPr>
      <w:sz w:val="18"/>
      <w:szCs w:val="18"/>
    </w:rPr>
  </w:style>
  <w:style w:type="paragraph" w:styleId="a5">
    <w:name w:val="footer"/>
    <w:basedOn w:val="a"/>
    <w:link w:val="a6"/>
    <w:uiPriority w:val="99"/>
    <w:unhideWhenUsed/>
    <w:rsid w:val="001A1034"/>
    <w:pPr>
      <w:tabs>
        <w:tab w:val="center" w:pos="4153"/>
        <w:tab w:val="right" w:pos="8306"/>
      </w:tabs>
      <w:snapToGrid w:val="0"/>
      <w:jc w:val="left"/>
    </w:pPr>
    <w:rPr>
      <w:sz w:val="18"/>
      <w:szCs w:val="18"/>
    </w:rPr>
  </w:style>
  <w:style w:type="character" w:customStyle="1" w:styleId="a6">
    <w:name w:val="页脚 字符"/>
    <w:basedOn w:val="a0"/>
    <w:link w:val="a5"/>
    <w:uiPriority w:val="99"/>
    <w:rsid w:val="001A1034"/>
    <w:rPr>
      <w:sz w:val="18"/>
      <w:szCs w:val="18"/>
    </w:rPr>
  </w:style>
  <w:style w:type="table" w:styleId="a7">
    <w:name w:val="Table Grid"/>
    <w:basedOn w:val="a1"/>
    <w:uiPriority w:val="39"/>
    <w:rsid w:val="001A1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2020-06-28T04:24:00Z</dcterms:created>
  <dcterms:modified xsi:type="dcterms:W3CDTF">2020-07-09T06:30:00Z</dcterms:modified>
</cp:coreProperties>
</file>