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中国航空工业空气动力研究院</w:t>
      </w:r>
    </w:p>
    <w:p>
      <w:pPr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20</w:t>
      </w:r>
      <w:r>
        <w:rPr>
          <w:rFonts w:hint="eastAsia" w:ascii="黑体" w:eastAsia="黑体"/>
          <w:sz w:val="36"/>
          <w:szCs w:val="44"/>
          <w:lang w:val="en-US" w:eastAsia="zh-CN"/>
        </w:rPr>
        <w:t>21</w:t>
      </w:r>
      <w:r>
        <w:rPr>
          <w:rFonts w:hint="eastAsia" w:ascii="黑体" w:eastAsia="黑体"/>
          <w:sz w:val="36"/>
          <w:szCs w:val="44"/>
        </w:rPr>
        <w:t>届高校毕业生招聘简章</w:t>
      </w:r>
    </w:p>
    <w:p>
      <w:pPr>
        <w:ind w:firstLine="640"/>
      </w:pPr>
    </w:p>
    <w:p>
      <w:pPr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一、单位简介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  <w:t>航空工业气动院始建于1955年，目前隶属于中国航空工业集团有限公司、中国航空研究院，由沈阳空气动力研究所（626所）和哈尔滨空气动力研究所（627所）于2000年合并组建，是航空工业唯一的空气动力专业研究机构，教育部首批授权流体力学硕士培养单位，2002年经批准设立博士后科研工作站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2"/>
          <w:highlight w:val="none"/>
          <w:lang w:val="en-US" w:eastAsia="zh-CN" w:bidi="ar-SA"/>
        </w:rPr>
        <w:t>这里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2"/>
          <w:highlight w:val="none"/>
          <w:lang w:val="en-US" w:eastAsia="zh-CN" w:bidi="ar-SA"/>
        </w:rPr>
        <w:t>已建成以亚洲最大连续式跨音速风洞为代表的亚、跨、超高速风洞群，以亚洲唯一低速增压风洞、8米量级回流式风洞为代表的低速风洞群和1330万亿次/秒的高性能计算集群，为各类航空航天飞行器、高铁、汽车、建筑以及风电等行业提供高、低速气动力综合技术服务和解决方案。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  <w:t>半个多世纪以来，伴随着中国航空工业的成长与发展，气动院参与了几乎所有重点飞机型号的研制工作，FL-2、FL-8等一批功勋风洞为我国飞行器研制进行了数十万次的高、低速风洞试验。多年来，航空工业气动院先后荣获省部级和国家科技进步奖100多项，被评为“航空工业重大贡献单位”。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  <w:t>近年来，航空工业气动院积极寻求对外合作机遇，不断开拓国际化发展道路，先后与俄罗斯、法国、德国、美国和英国等国际知名气动力研究机构建立合作关系，联合开展一系列国际合作项目和人才培养工作。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  <w:t>航空工业气动院始终秉持"以人为本、人才至上"的发展理念,为员工提供：</w:t>
      </w:r>
    </w:p>
    <w:p>
      <w:pPr>
        <w:ind w:firstLine="560" w:firstLineChars="200"/>
        <w:jc w:val="center"/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  <w:t>“开放的事业平台、广阔的发展空间”</w:t>
      </w:r>
    </w:p>
    <w:p>
      <w:pPr>
        <w:ind w:firstLine="560" w:firstLineChars="200"/>
        <w:jc w:val="center"/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  <w:t>“优渥的福利待遇、有效的激励机制”</w:t>
      </w:r>
    </w:p>
    <w:p>
      <w:pPr>
        <w:ind w:firstLine="560" w:firstLineChars="200"/>
        <w:jc w:val="center"/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  <w:t>“舒适的工作条件、温馨的生活环境”</w:t>
      </w:r>
    </w:p>
    <w:p>
      <w:pPr>
        <w:ind w:firstLine="560" w:firstLineChars="200"/>
        <w:jc w:val="right"/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2"/>
          <w:lang w:val="en-US" w:eastAsia="zh-CN" w:bidi="ar-SA"/>
        </w:rPr>
        <w:t>——真诚欢迎您的加入。</w:t>
      </w:r>
    </w:p>
    <w:p>
      <w:pPr>
        <w:jc w:val="left"/>
        <w:rPr>
          <w:rFonts w:ascii="黑体" w:eastAsia="黑体" w:cs="宋体"/>
          <w:kern w:val="0"/>
          <w:sz w:val="28"/>
        </w:rPr>
      </w:pPr>
      <w:r>
        <w:rPr>
          <w:rFonts w:hint="eastAsia" w:ascii="黑体" w:eastAsia="黑体" w:cs="宋体"/>
          <w:kern w:val="0"/>
          <w:sz w:val="28"/>
        </w:rPr>
        <w:t>二、招聘需求</w:t>
      </w:r>
    </w:p>
    <w:p>
      <w:pPr>
        <w:jc w:val="center"/>
        <w:rPr>
          <w:rFonts w:ascii="仿宋" w:hAnsi="仿宋" w:eastAsia="仿宋" w:cs="宋体"/>
          <w:kern w:val="0"/>
          <w:sz w:val="28"/>
        </w:rPr>
      </w:pPr>
      <w:r>
        <w:rPr>
          <w:rFonts w:hint="eastAsia" w:ascii="仿宋" w:hAnsi="仿宋" w:eastAsia="仿宋" w:cs="宋体"/>
          <w:kern w:val="0"/>
          <w:sz w:val="28"/>
        </w:rPr>
        <w:t>20</w:t>
      </w:r>
      <w:r>
        <w:rPr>
          <w:rFonts w:hint="eastAsia" w:ascii="仿宋" w:hAnsi="仿宋" w:eastAsia="仿宋" w:cs="宋体"/>
          <w:kern w:val="0"/>
          <w:sz w:val="28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28"/>
        </w:rPr>
        <w:t>届高校毕业生招聘需求</w:t>
      </w:r>
    </w:p>
    <w:tbl>
      <w:tblPr>
        <w:tblStyle w:val="6"/>
        <w:tblW w:w="8420" w:type="dxa"/>
        <w:jc w:val="center"/>
        <w:tblBorders>
          <w:top w:val="single" w:color="8A0000" w:sz="12" w:space="0"/>
          <w:left w:val="single" w:color="8A0000" w:sz="12" w:space="0"/>
          <w:bottom w:val="single" w:color="8A0000" w:sz="12" w:space="0"/>
          <w:right w:val="single" w:color="8A0000" w:sz="12" w:space="0"/>
          <w:insideH w:val="single" w:color="8A0000" w:sz="4" w:space="0"/>
          <w:insideV w:val="single" w:color="8A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113"/>
        <w:gridCol w:w="1029"/>
        <w:gridCol w:w="3503"/>
        <w:gridCol w:w="1115"/>
        <w:gridCol w:w="997"/>
      </w:tblGrid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需求岗位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研究方向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需求专业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需求学历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1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气动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研发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气动布局设计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飞行器设计、空气动力学、流体力学等专业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哈尔滨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沈阳</w:t>
            </w: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高超声速技术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流飞行器设计、空气动力学、流体力学、航空宇航推进理论与工程等专业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气动噪声技术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飞行器设计、空气动力学、流体力学、航空声学等专业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进气道技术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飞行器设计、流体力学、内流空气动力学、发动机、航空宇航推进技术等专业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直升机旋翼技术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直升机、飞行器设计、空气动力学、流体力学等专业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非定常气动力技术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飞行器设计、空气动力学、流体力学、飞行力学、飞行控制等专业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多体干扰与分离技术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飞行器设计、空气动力学、流体力学等专业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风洞设计技术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飞行器设计、空气动力学、流体力学、流体机械及工程等专业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气动试验分析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飞行器设计、空气动力学、流体力学等专业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14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CFD研发岗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计算流体力学、飞行器设计、空气动力学、流体力学等专业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14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测控技术岗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测控技术与仪器、仪器仪表、自动控制、软件工程、控制工程、信息化工程等专业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14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机械设计岗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机械设计、力学、飞行器设计、流体机械及工程等专业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8A0000" w:sz="12" w:space="0"/>
            <w:left w:val="single" w:color="8A0000" w:sz="12" w:space="0"/>
            <w:bottom w:val="single" w:color="8A0000" w:sz="12" w:space="0"/>
            <w:right w:val="single" w:color="8A0000" w:sz="12" w:space="0"/>
            <w:insideH w:val="single" w:color="8A0000" w:sz="4" w:space="0"/>
            <w:insideV w:val="single" w:color="8A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14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高分子材料岗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高分子材料等专业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硕士</w:t>
            </w: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eastAsia="黑体" w:cs="宋体"/>
          <w:kern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="黑体" w:eastAsia="黑体" w:cs="宋体"/>
          <w:kern w:val="0"/>
          <w:sz w:val="28"/>
        </w:rPr>
      </w:pPr>
      <w:r>
        <w:rPr>
          <w:rFonts w:hint="eastAsia" w:ascii="黑体" w:eastAsia="黑体" w:cs="宋体"/>
          <w:kern w:val="0"/>
          <w:sz w:val="28"/>
        </w:rPr>
        <w:t>三、联系方式</w:t>
      </w:r>
    </w:p>
    <w:p>
      <w:pPr>
        <w:jc w:val="left"/>
        <w:rPr>
          <w:rFonts w:ascii="仿宋" w:hAnsi="仿宋" w:eastAsia="仿宋" w:cs="宋体"/>
          <w:kern w:val="0"/>
          <w:sz w:val="28"/>
        </w:rPr>
      </w:pPr>
      <w:r>
        <w:rPr>
          <w:rFonts w:hint="eastAsia" w:ascii="仿宋" w:hAnsi="仿宋" w:eastAsia="仿宋" w:cs="宋体"/>
          <w:kern w:val="0"/>
          <w:sz w:val="28"/>
        </w:rPr>
        <w:t>联系人：</w:t>
      </w:r>
      <w:r>
        <w:rPr>
          <w:rFonts w:hint="eastAsia" w:ascii="仿宋" w:hAnsi="仿宋" w:eastAsia="仿宋" w:cs="宋体"/>
          <w:kern w:val="0"/>
          <w:sz w:val="28"/>
          <w:lang w:eastAsia="zh-CN"/>
        </w:rPr>
        <w:t>刘老师（哈）</w:t>
      </w:r>
      <w:r>
        <w:rPr>
          <w:rFonts w:hint="eastAsia" w:ascii="仿宋" w:hAnsi="仿宋" w:eastAsia="仿宋" w:cs="宋体"/>
          <w:kern w:val="0"/>
          <w:sz w:val="28"/>
        </w:rPr>
        <w:t xml:space="preserve">   联系电话：0451-82511483</w:t>
      </w:r>
    </w:p>
    <w:p>
      <w:pPr>
        <w:jc w:val="left"/>
        <w:rPr>
          <w:rFonts w:hint="default" w:ascii="仿宋" w:hAnsi="仿宋" w:eastAsia="仿宋" w:cs="宋体"/>
          <w:kern w:val="0"/>
          <w:sz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</w:rPr>
        <w:t>联系人：刘老师</w:t>
      </w:r>
      <w:r>
        <w:rPr>
          <w:rFonts w:hint="eastAsia" w:ascii="仿宋" w:hAnsi="仿宋" w:eastAsia="仿宋" w:cs="宋体"/>
          <w:kern w:val="0"/>
          <w:sz w:val="28"/>
          <w:lang w:eastAsia="zh-CN"/>
        </w:rPr>
        <w:t>（沈）</w:t>
      </w:r>
      <w:r>
        <w:rPr>
          <w:rFonts w:hint="eastAsia" w:ascii="仿宋" w:hAnsi="仿宋" w:eastAsia="仿宋" w:cs="宋体"/>
          <w:kern w:val="0"/>
          <w:sz w:val="28"/>
        </w:rPr>
        <w:t xml:space="preserve">   联系电话：</w:t>
      </w:r>
      <w:r>
        <w:rPr>
          <w:rFonts w:ascii="仿宋" w:hAnsi="仿宋" w:eastAsia="仿宋" w:cs="宋体"/>
          <w:kern w:val="0"/>
          <w:sz w:val="28"/>
        </w:rPr>
        <w:t>024-8656</w:t>
      </w:r>
      <w:r>
        <w:rPr>
          <w:rFonts w:hint="eastAsia" w:ascii="仿宋" w:hAnsi="仿宋" w:eastAsia="仿宋" w:cs="宋体"/>
          <w:kern w:val="0"/>
          <w:sz w:val="28"/>
          <w:lang w:val="en-US" w:eastAsia="zh-CN"/>
        </w:rPr>
        <w:t>6687</w:t>
      </w:r>
    </w:p>
    <w:p>
      <w:pPr>
        <w:jc w:val="left"/>
        <w:rPr>
          <w:rFonts w:hint="eastAsia"/>
        </w:rPr>
      </w:pPr>
      <w:r>
        <w:rPr>
          <w:rFonts w:hint="eastAsia" w:ascii="仿宋" w:hAnsi="仿宋" w:eastAsia="仿宋" w:cs="宋体"/>
          <w:kern w:val="0"/>
          <w:sz w:val="28"/>
        </w:rPr>
        <w:t>招聘邮箱：</w:t>
      </w:r>
      <w:r>
        <w:rPr>
          <w:rFonts w:hint="eastAsia" w:asciiTheme="minorEastAsia" w:hAnsiTheme="minorEastAsia" w:eastAsiaTheme="minorEastAsia" w:cstheme="minorEastAsia"/>
          <w:kern w:val="0"/>
          <w:sz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8"/>
        </w:rPr>
        <w:instrText xml:space="preserve"> HYPERLINK "mailto:hr@avicari.com.cn" </w:instrText>
      </w:r>
      <w:r>
        <w:rPr>
          <w:rFonts w:hint="eastAsia" w:asciiTheme="minorEastAsia" w:hAnsiTheme="minorEastAsia" w:eastAsiaTheme="minorEastAsia" w:cstheme="minorEastAsia"/>
          <w:kern w:val="0"/>
          <w:sz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28"/>
        </w:rPr>
        <w:t>hr@avicari.com.cn</w:t>
      </w:r>
      <w:r>
        <w:rPr>
          <w:rFonts w:hint="eastAsia" w:asciiTheme="minorEastAsia" w:hAnsiTheme="minorEastAsia" w:eastAsiaTheme="minorEastAsia" w:cstheme="minorEastAsia"/>
          <w:kern w:val="0"/>
          <w:sz w:val="28"/>
        </w:rPr>
        <w:fldChar w:fldCharType="end"/>
      </w:r>
    </w:p>
    <w:p>
      <w:pPr>
        <w:jc w:val="left"/>
        <w:rPr>
          <w:rFonts w:ascii="Berlin Sans FB" w:hAnsi="Berlin Sans FB" w:eastAsia="仿宋" w:cs="宋体"/>
          <w:kern w:val="0"/>
          <w:sz w:val="28"/>
        </w:rPr>
      </w:pPr>
      <w:r>
        <w:rPr>
          <w:rFonts w:hint="eastAsia" w:ascii="仿宋" w:hAnsi="仿宋" w:eastAsia="仿宋" w:cs="宋体"/>
          <w:kern w:val="0"/>
          <w:sz w:val="28"/>
        </w:rPr>
        <w:t>航空工业气动院网址：</w:t>
      </w:r>
      <w:r>
        <w:rPr>
          <w:rFonts w:hint="eastAsia" w:asciiTheme="minorEastAsia" w:hAnsiTheme="minorEastAsia" w:eastAsiaTheme="minorEastAsia" w:cstheme="minorEastAsia"/>
          <w:kern w:val="0"/>
          <w:sz w:val="28"/>
        </w:rPr>
        <w:t>http://www.avicari.com.cn</w:t>
      </w:r>
    </w:p>
    <w:p>
      <w:pPr>
        <w:jc w:val="left"/>
        <w:rPr>
          <w:rFonts w:hint="eastAsia" w:ascii="仿宋" w:hAnsi="仿宋" w:eastAsia="仿宋" w:cs="宋体"/>
          <w:kern w:val="0"/>
          <w:sz w:val="28"/>
        </w:rPr>
      </w:pPr>
      <w:r>
        <w:rPr>
          <w:rFonts w:hint="eastAsia" w:ascii="仿宋" w:hAnsi="仿宋" w:eastAsia="仿宋" w:cs="宋体"/>
          <w:kern w:val="0"/>
          <w:sz w:val="28"/>
        </w:rPr>
        <w:t>注：请扫码登记您的应聘信息，并将</w:t>
      </w:r>
      <w:r>
        <w:rPr>
          <w:rFonts w:hint="eastAsia" w:ascii="仿宋" w:hAnsi="仿宋" w:eastAsia="仿宋" w:cs="宋体"/>
          <w:kern w:val="0"/>
          <w:sz w:val="28"/>
          <w:lang w:val="en-US" w:eastAsia="zh-CN"/>
        </w:rPr>
        <w:t>PDF</w:t>
      </w:r>
      <w:r>
        <w:rPr>
          <w:rFonts w:hint="eastAsia" w:ascii="仿宋" w:hAnsi="仿宋" w:eastAsia="仿宋" w:cs="宋体"/>
          <w:kern w:val="0"/>
          <w:sz w:val="28"/>
        </w:rPr>
        <w:t>版电子简历以“学历+学校+专业+姓名“格式命名后发送至</w:t>
      </w:r>
      <w:r>
        <w:rPr>
          <w:rFonts w:hint="eastAsia" w:ascii="仿宋" w:hAnsi="仿宋" w:eastAsia="仿宋" w:cs="宋体"/>
          <w:kern w:val="0"/>
          <w:sz w:val="28"/>
          <w:lang w:eastAsia="zh-CN"/>
        </w:rPr>
        <w:t>招聘</w:t>
      </w:r>
      <w:r>
        <w:rPr>
          <w:rFonts w:hint="eastAsia" w:ascii="仿宋" w:hAnsi="仿宋" w:eastAsia="仿宋" w:cs="宋体"/>
          <w:kern w:val="0"/>
          <w:sz w:val="28"/>
        </w:rPr>
        <w:t>邮箱，保持简历中联系电话畅通。</w:t>
      </w:r>
    </w:p>
    <w:p>
      <w:pPr>
        <w:jc w:val="left"/>
        <w:rPr>
          <w:rFonts w:hint="eastAsia" w:ascii="仿宋" w:hAnsi="仿宋" w:eastAsia="仿宋" w:cs="宋体"/>
          <w:kern w:val="0"/>
          <w:sz w:val="28"/>
        </w:rPr>
      </w:pPr>
      <w:r>
        <w:rPr>
          <w:rFonts w:ascii="仿宋" w:hAnsi="仿宋" w:eastAsia="仿宋" w:cs="宋体"/>
          <w:kern w:val="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112395</wp:posOffset>
            </wp:positionV>
            <wp:extent cx="1955165" cy="1955800"/>
            <wp:effectExtent l="0" t="0" r="6985" b="6350"/>
            <wp:wrapNone/>
            <wp:docPr id="1" name="图片 1" descr="D:\liuchang\招聘\2020秋招\微招聘\照片\信息采集二维码.jpg信息采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liuchang\招聘\2020秋招\微招聘\照片\信息采集二维码.jpg信息采集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仿宋" w:hAnsi="仿宋" w:eastAsia="仿宋" w:cs="宋体"/>
          <w:kern w:val="0"/>
          <w:sz w:val="28"/>
        </w:rPr>
      </w:pPr>
    </w:p>
    <w:p>
      <w:pPr>
        <w:jc w:val="left"/>
        <w:rPr>
          <w:rFonts w:ascii="仿宋" w:hAnsi="仿宋" w:eastAsia="仿宋" w:cs="宋体"/>
          <w:kern w:val="0"/>
          <w:sz w:val="28"/>
        </w:rPr>
      </w:pPr>
    </w:p>
    <w:p>
      <w:pPr>
        <w:jc w:val="center"/>
        <w:rPr>
          <w:rFonts w:ascii="仿宋" w:hAnsi="仿宋" w:eastAsia="仿宋" w:cs="宋体"/>
          <w:kern w:val="0"/>
          <w:sz w:val="28"/>
        </w:rPr>
      </w:pPr>
    </w:p>
    <w:p>
      <w:pPr>
        <w:jc w:val="left"/>
        <w:rPr>
          <w:rFonts w:ascii="仿宋" w:hAnsi="仿宋" w:eastAsia="仿宋" w:cs="宋体"/>
          <w:kern w:val="0"/>
          <w:sz w:val="28"/>
        </w:rPr>
      </w:pPr>
    </w:p>
    <w:p>
      <w:pPr>
        <w:ind w:firstLine="280" w:firstLineChars="100"/>
        <w:jc w:val="center"/>
        <w:rPr>
          <w:rFonts w:ascii="仿宋" w:hAnsi="仿宋" w:eastAsia="仿宋" w:cs="宋体"/>
          <w:kern w:val="0"/>
          <w:sz w:val="28"/>
        </w:rPr>
      </w:pPr>
      <w:r>
        <w:rPr>
          <w:rFonts w:hint="eastAsia" w:ascii="仿宋" w:hAnsi="仿宋" w:eastAsia="仿宋" w:cs="宋体"/>
          <w:kern w:val="0"/>
          <w:sz w:val="28"/>
          <w:lang w:val="en-US" w:eastAsia="zh-CN"/>
        </w:rPr>
        <w:t>请扫码登记您的应聘信息</w:t>
      </w:r>
    </w:p>
    <w:p>
      <w:pPr>
        <w:ind w:firstLine="280" w:firstLineChars="100"/>
        <w:jc w:val="left"/>
        <w:rPr>
          <w:rFonts w:ascii="仿宋" w:hAnsi="仿宋" w:eastAsia="仿宋" w:cs="宋体"/>
          <w:kern w:val="0"/>
          <w:sz w:val="28"/>
        </w:rPr>
      </w:pPr>
    </w:p>
    <w:p>
      <w:pPr>
        <w:jc w:val="left"/>
        <w:rPr>
          <w:rFonts w:ascii="仿宋" w:hAnsi="仿宋" w:eastAsia="仿宋" w:cs="宋体"/>
          <w:kern w:val="0"/>
          <w:sz w:val="28"/>
        </w:rPr>
      </w:pPr>
    </w:p>
    <w:p>
      <w:pPr>
        <w:jc w:val="left"/>
        <w:rPr>
          <w:rFonts w:ascii="仿宋" w:hAnsi="仿宋" w:eastAsia="仿宋" w:cs="宋体"/>
          <w:kern w:val="0"/>
          <w:sz w:val="28"/>
        </w:rPr>
      </w:pPr>
    </w:p>
    <w:p>
      <w:pPr>
        <w:jc w:val="left"/>
        <w:rPr>
          <w:rFonts w:ascii="仿宋" w:hAnsi="仿宋" w:eastAsia="仿宋" w:cs="宋体"/>
          <w:kern w:val="0"/>
          <w:sz w:val="28"/>
        </w:rPr>
      </w:pPr>
    </w:p>
    <w:p>
      <w:pPr>
        <w:jc w:val="left"/>
        <w:rPr>
          <w:rFonts w:ascii="仿宋" w:hAnsi="仿宋" w:eastAsia="仿宋" w:cs="宋体"/>
          <w:kern w:val="0"/>
          <w:sz w:val="28"/>
        </w:rPr>
      </w:pPr>
    </w:p>
    <w:p>
      <w:pPr>
        <w:ind w:firstLine="420" w:firstLineChars="150"/>
        <w:jc w:val="left"/>
        <w:rPr>
          <w:rFonts w:ascii="仿宋" w:hAnsi="仿宋" w:eastAsia="仿宋" w:cs="宋体"/>
          <w:kern w:val="0"/>
          <w:sz w:val="28"/>
        </w:rPr>
      </w:pPr>
    </w:p>
    <w:sectPr>
      <w:pgSz w:w="11906" w:h="16838"/>
      <w:pgMar w:top="1191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erlin Sans FB">
    <w:altName w:val="Segoe Print"/>
    <w:panose1 w:val="020E0602020502020306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533"/>
    <w:rsid w:val="00086208"/>
    <w:rsid w:val="000F1299"/>
    <w:rsid w:val="0010508F"/>
    <w:rsid w:val="00126215"/>
    <w:rsid w:val="001626DD"/>
    <w:rsid w:val="00170309"/>
    <w:rsid w:val="001C7768"/>
    <w:rsid w:val="002257BB"/>
    <w:rsid w:val="002522A3"/>
    <w:rsid w:val="00263881"/>
    <w:rsid w:val="00267DC7"/>
    <w:rsid w:val="002B1260"/>
    <w:rsid w:val="00307AE9"/>
    <w:rsid w:val="00310D68"/>
    <w:rsid w:val="00346800"/>
    <w:rsid w:val="00384356"/>
    <w:rsid w:val="003A0F73"/>
    <w:rsid w:val="003B77DE"/>
    <w:rsid w:val="003C2124"/>
    <w:rsid w:val="003F11EC"/>
    <w:rsid w:val="003F7F73"/>
    <w:rsid w:val="00402F96"/>
    <w:rsid w:val="00475D3B"/>
    <w:rsid w:val="004F5899"/>
    <w:rsid w:val="005047ED"/>
    <w:rsid w:val="0050760E"/>
    <w:rsid w:val="0051064D"/>
    <w:rsid w:val="00515250"/>
    <w:rsid w:val="00521C87"/>
    <w:rsid w:val="005248DB"/>
    <w:rsid w:val="0055547E"/>
    <w:rsid w:val="00562344"/>
    <w:rsid w:val="005A4DD5"/>
    <w:rsid w:val="005A6814"/>
    <w:rsid w:val="005C1CBD"/>
    <w:rsid w:val="005C6533"/>
    <w:rsid w:val="005D65A3"/>
    <w:rsid w:val="006132FD"/>
    <w:rsid w:val="00635D9E"/>
    <w:rsid w:val="00665CA9"/>
    <w:rsid w:val="00696A6D"/>
    <w:rsid w:val="006B2269"/>
    <w:rsid w:val="006D6335"/>
    <w:rsid w:val="00777CDF"/>
    <w:rsid w:val="00793A38"/>
    <w:rsid w:val="007C12DF"/>
    <w:rsid w:val="007C2EC4"/>
    <w:rsid w:val="007C7A93"/>
    <w:rsid w:val="00806840"/>
    <w:rsid w:val="00841677"/>
    <w:rsid w:val="00841ECF"/>
    <w:rsid w:val="0084431D"/>
    <w:rsid w:val="0084493D"/>
    <w:rsid w:val="008C5956"/>
    <w:rsid w:val="009110F9"/>
    <w:rsid w:val="00911405"/>
    <w:rsid w:val="00925240"/>
    <w:rsid w:val="00950605"/>
    <w:rsid w:val="0096492D"/>
    <w:rsid w:val="00974F05"/>
    <w:rsid w:val="009C4096"/>
    <w:rsid w:val="009C441F"/>
    <w:rsid w:val="009D2584"/>
    <w:rsid w:val="009D53CC"/>
    <w:rsid w:val="00A12F93"/>
    <w:rsid w:val="00A475E2"/>
    <w:rsid w:val="00A47AD7"/>
    <w:rsid w:val="00A51C2B"/>
    <w:rsid w:val="00A578CB"/>
    <w:rsid w:val="00A62DFF"/>
    <w:rsid w:val="00AD7430"/>
    <w:rsid w:val="00AE6D8B"/>
    <w:rsid w:val="00B10FFB"/>
    <w:rsid w:val="00B906E2"/>
    <w:rsid w:val="00BB6C27"/>
    <w:rsid w:val="00BD5E70"/>
    <w:rsid w:val="00C33023"/>
    <w:rsid w:val="00C5636C"/>
    <w:rsid w:val="00C900CF"/>
    <w:rsid w:val="00CA1838"/>
    <w:rsid w:val="00CB2154"/>
    <w:rsid w:val="00CC1092"/>
    <w:rsid w:val="00CC6FA1"/>
    <w:rsid w:val="00CD0298"/>
    <w:rsid w:val="00D3384F"/>
    <w:rsid w:val="00D7151C"/>
    <w:rsid w:val="00D830B0"/>
    <w:rsid w:val="00E219DB"/>
    <w:rsid w:val="00E4324B"/>
    <w:rsid w:val="00EA0E71"/>
    <w:rsid w:val="00ED05AC"/>
    <w:rsid w:val="00ED2DF0"/>
    <w:rsid w:val="00EF41E2"/>
    <w:rsid w:val="00EF6A57"/>
    <w:rsid w:val="00FA27DF"/>
    <w:rsid w:val="00FC243D"/>
    <w:rsid w:val="00FD76F7"/>
    <w:rsid w:val="08AB1905"/>
    <w:rsid w:val="12776081"/>
    <w:rsid w:val="20483399"/>
    <w:rsid w:val="33953E11"/>
    <w:rsid w:val="444E6101"/>
    <w:rsid w:val="44845CE5"/>
    <w:rsid w:val="5BD81FDC"/>
    <w:rsid w:val="5DC64ACB"/>
    <w:rsid w:val="6F8735A7"/>
    <w:rsid w:val="701D314B"/>
    <w:rsid w:val="73501BDF"/>
    <w:rsid w:val="786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1147</Characters>
  <Lines>9</Lines>
  <Paragraphs>2</Paragraphs>
  <TotalTime>18</TotalTime>
  <ScaleCrop>false</ScaleCrop>
  <LinksUpToDate>false</LinksUpToDate>
  <CharactersWithSpaces>1346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2017-08-25T04:30:00Z</dcterms:created>
  <dc:creator>fg</dc:creator>
  <cp:lastModifiedBy>Administrator</cp:lastModifiedBy>
  <dcterms:modified xsi:type="dcterms:W3CDTF">2020-09-01T03:03:00Z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