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厦门弘爱医系2021年春季校园招聘简章</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我们的背景-建发集团介绍</w:t>
      </w:r>
    </w:p>
    <w:p>
      <w:pPr>
        <w:spacing w:line="360" w:lineRule="auto"/>
        <w:ind w:firstLine="480" w:firstLineChars="200"/>
        <w:rPr>
          <w:rFonts w:hint="eastAsia" w:ascii="仿宋_GB2312" w:hAnsi="仿宋_GB2312" w:eastAsia="仿宋_GB2312" w:cs="仿宋_GB2312"/>
          <w:b/>
          <w:bCs/>
          <w:color w:val="0000FF"/>
          <w:sz w:val="24"/>
          <w:szCs w:val="24"/>
          <w:lang w:val="en-US" w:eastAsia="zh-CN"/>
        </w:rPr>
      </w:pPr>
      <w:r>
        <w:rPr>
          <w:rFonts w:hint="eastAsia" w:ascii="仿宋" w:hAnsi="仿宋" w:eastAsia="仿宋" w:cs="仿宋"/>
          <w:sz w:val="24"/>
        </w:rPr>
        <w:t>厦门建发集团系厦门市属</w:t>
      </w:r>
      <w:r>
        <w:rPr>
          <w:rFonts w:hint="eastAsia" w:ascii="仿宋_GB2312" w:hAnsi="仿宋_GB2312" w:eastAsia="仿宋_GB2312" w:cs="仿宋_GB2312"/>
          <w:b/>
          <w:bCs/>
          <w:color w:val="0000FF"/>
          <w:sz w:val="24"/>
          <w:szCs w:val="24"/>
          <w:lang w:val="en-US" w:eastAsia="zh-CN"/>
        </w:rPr>
        <w:t>国有企业</w:t>
      </w:r>
      <w:r>
        <w:rPr>
          <w:rFonts w:hint="eastAsia" w:ascii="仿宋" w:hAnsi="仿宋" w:eastAsia="仿宋" w:cs="仿宋"/>
          <w:sz w:val="24"/>
        </w:rPr>
        <w:t>，创立于1980年，目前主要业务涵盖供应链运营、城市建设与运营、旅游会展、医疗健康、新兴产业投资等领域。</w:t>
      </w:r>
      <w:r>
        <w:rPr>
          <w:rFonts w:hint="eastAsia" w:ascii="仿宋_GB2312" w:hAnsi="仿宋_GB2312" w:eastAsia="仿宋_GB2312" w:cs="仿宋_GB2312"/>
          <w:b/>
          <w:bCs/>
          <w:color w:val="0000FF"/>
          <w:sz w:val="24"/>
          <w:szCs w:val="24"/>
          <w:lang w:val="en-US" w:eastAsia="zh-CN"/>
        </w:rPr>
        <w:t>2020年营收超4000亿，位列2020年度“《财富》世界500强”第234位。</w:t>
      </w:r>
    </w:p>
    <w:p>
      <w:pPr>
        <w:spacing w:line="360" w:lineRule="auto"/>
        <w:ind w:firstLine="482" w:firstLineChars="200"/>
        <w:rPr>
          <w:rFonts w:hint="eastAsia" w:ascii="仿宋_GB2312" w:hAnsi="仿宋_GB2312" w:eastAsia="仿宋_GB2312" w:cs="仿宋_GB2312"/>
          <w:b/>
          <w:bCs/>
          <w:color w:val="0000FF"/>
          <w:sz w:val="24"/>
          <w:szCs w:val="24"/>
          <w:lang w:val="en-US" w:eastAsia="zh-CN"/>
        </w:rPr>
      </w:pP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医院介绍</w:t>
      </w:r>
    </w:p>
    <w:p>
      <w:pPr>
        <w:spacing w:line="360" w:lineRule="auto"/>
        <w:ind w:firstLine="482" w:firstLineChars="200"/>
        <w:rPr>
          <w:rFonts w:hint="eastAsia" w:ascii="仿宋_GB2312" w:hAnsi="仿宋_GB2312" w:eastAsia="仿宋_GB2312" w:cs="仿宋_GB2312"/>
          <w:b/>
          <w:bCs/>
          <w:color w:val="0000FF"/>
          <w:sz w:val="24"/>
          <w:szCs w:val="24"/>
          <w:lang w:val="en-US" w:eastAsia="zh-CN"/>
        </w:rPr>
      </w:pPr>
      <w:r>
        <w:rPr>
          <w:rFonts w:hint="eastAsia" w:ascii="仿宋_GB2312" w:hAnsi="仿宋_GB2312" w:eastAsia="仿宋_GB2312" w:cs="仿宋_GB2312"/>
          <w:b/>
          <w:bCs/>
          <w:color w:val="0000FF"/>
          <w:sz w:val="24"/>
          <w:szCs w:val="24"/>
          <w:lang w:val="en-US" w:eastAsia="zh-CN"/>
        </w:rPr>
        <w:t>【福建医科大学附属厦门弘爱医院】</w:t>
      </w:r>
    </w:p>
    <w:p>
      <w:pPr>
        <w:spacing w:line="360" w:lineRule="auto"/>
        <w:ind w:firstLine="480" w:firstLineChars="200"/>
        <w:rPr>
          <w:rFonts w:ascii="仿宋" w:hAnsi="仿宋" w:eastAsia="仿宋" w:cs="仿宋"/>
          <w:sz w:val="24"/>
        </w:rPr>
      </w:pPr>
      <w:r>
        <w:rPr>
          <w:rFonts w:hint="eastAsia" w:ascii="仿宋" w:hAnsi="仿宋" w:eastAsia="仿宋" w:cs="仿宋"/>
          <w:sz w:val="24"/>
        </w:rPr>
        <w:t>福建医科大学附属弘爱医院系厦门建发集团牵头发起设立仁爱医疗基金会出资创办的三级非营利性综合医院。</w:t>
      </w:r>
    </w:p>
    <w:p>
      <w:pPr>
        <w:spacing w:line="360" w:lineRule="auto"/>
        <w:ind w:firstLine="480" w:firstLineChars="200"/>
        <w:rPr>
          <w:rFonts w:hint="eastAsia" w:ascii="仿宋_GB2312" w:hAnsi="仿宋_GB2312" w:eastAsia="仿宋_GB2312" w:cs="仿宋_GB2312"/>
          <w:b/>
          <w:bCs/>
          <w:color w:val="0000FF"/>
          <w:sz w:val="24"/>
          <w:szCs w:val="24"/>
          <w:lang w:val="en-US" w:eastAsia="zh-CN"/>
        </w:rPr>
      </w:pPr>
      <w:r>
        <w:rPr>
          <w:rFonts w:hint="eastAsia" w:ascii="仿宋" w:hAnsi="仿宋" w:eastAsia="仿宋" w:cs="仿宋"/>
          <w:sz w:val="24"/>
        </w:rPr>
        <w:t>医院地处厦门岛内五缘湾片区，</w:t>
      </w:r>
      <w:r>
        <w:rPr>
          <w:rFonts w:hint="eastAsia" w:ascii="仿宋_GB2312" w:hAnsi="仿宋_GB2312" w:eastAsia="仿宋_GB2312" w:cs="仿宋_GB2312"/>
          <w:b/>
          <w:bCs/>
          <w:color w:val="0000FF"/>
          <w:sz w:val="24"/>
          <w:szCs w:val="24"/>
          <w:lang w:val="en-US" w:eastAsia="zh-CN"/>
        </w:rPr>
        <w:t>规划建筑总面积33万㎡，床位1380张</w:t>
      </w:r>
      <w:r>
        <w:rPr>
          <w:rFonts w:hint="eastAsia" w:ascii="仿宋" w:hAnsi="仿宋" w:eastAsia="仿宋" w:cs="仿宋"/>
          <w:sz w:val="24"/>
        </w:rPr>
        <w:t>。医院于2018年9月正式开业，并已开设42个临床医技科室。医院配备3.0T核磁共振、超高端CT、最新一代直线加速器、双板数字减影血管造影X线机、PET-CT等高精尖、国际一流的医疗设备，</w:t>
      </w:r>
      <w:r>
        <w:rPr>
          <w:rFonts w:hint="eastAsia" w:ascii="仿宋_GB2312" w:hAnsi="仿宋_GB2312" w:eastAsia="仿宋_GB2312" w:cs="仿宋_GB2312"/>
          <w:b/>
          <w:bCs/>
          <w:color w:val="0000FF"/>
          <w:sz w:val="24"/>
          <w:szCs w:val="24"/>
          <w:lang w:val="en-US" w:eastAsia="zh-CN"/>
        </w:rPr>
        <w:t>设有国内首座硼中子俘获肿瘤治疗中心（AB-BNCT），福建省唯一术中磁共振数字一体化手术室，闽西南第一台ROSA神经外科手术机器人。</w:t>
      </w:r>
    </w:p>
    <w:p>
      <w:pPr>
        <w:spacing w:line="360" w:lineRule="auto"/>
        <w:ind w:firstLine="480" w:firstLineChars="200"/>
        <w:rPr>
          <w:rFonts w:ascii="仿宋" w:hAnsi="仿宋" w:eastAsia="仿宋" w:cs="仿宋"/>
          <w:sz w:val="24"/>
        </w:rPr>
      </w:pPr>
      <w:r>
        <w:rPr>
          <w:rFonts w:hint="eastAsia" w:ascii="仿宋" w:hAnsi="仿宋" w:eastAsia="仿宋" w:cs="仿宋"/>
          <w:sz w:val="24"/>
        </w:rPr>
        <w:t>医院组建的专家团队里有曾任或现任中华医学会、中国医师协会及其他国家一级协会所设专业委员会</w:t>
      </w:r>
      <w:r>
        <w:rPr>
          <w:rFonts w:hint="eastAsia" w:ascii="仿宋_GB2312" w:hAnsi="仿宋_GB2312" w:eastAsia="仿宋_GB2312" w:cs="仿宋_GB2312"/>
          <w:b/>
          <w:bCs/>
          <w:color w:val="0000FF"/>
          <w:sz w:val="24"/>
          <w:szCs w:val="24"/>
          <w:lang w:val="en-US" w:eastAsia="zh-CN"/>
        </w:rPr>
        <w:t>全国副主委 9 人，医学院校博士生导师 8 人，获评福建省引进高层次人才 20人。</w:t>
      </w:r>
    </w:p>
    <w:p>
      <w:pPr>
        <w:spacing w:line="360" w:lineRule="auto"/>
        <w:ind w:firstLine="480" w:firstLineChars="200"/>
        <w:rPr>
          <w:rFonts w:ascii="仿宋" w:hAnsi="仿宋" w:eastAsia="仿宋" w:cs="仿宋"/>
          <w:sz w:val="24"/>
        </w:rPr>
      </w:pPr>
    </w:p>
    <w:p>
      <w:pPr>
        <w:spacing w:line="360" w:lineRule="auto"/>
        <w:ind w:firstLine="482" w:firstLineChars="200"/>
        <w:rPr>
          <w:rFonts w:hint="eastAsia" w:ascii="仿宋_GB2312" w:hAnsi="仿宋_GB2312" w:eastAsia="仿宋_GB2312" w:cs="仿宋_GB2312"/>
          <w:b/>
          <w:bCs/>
          <w:color w:val="0000FF"/>
          <w:sz w:val="24"/>
          <w:szCs w:val="24"/>
          <w:lang w:val="en-US" w:eastAsia="zh-CN"/>
        </w:rPr>
      </w:pPr>
      <w:r>
        <w:rPr>
          <w:rFonts w:hint="eastAsia" w:ascii="仿宋_GB2312" w:hAnsi="仿宋_GB2312" w:eastAsia="仿宋_GB2312" w:cs="仿宋_GB2312"/>
          <w:b/>
          <w:bCs/>
          <w:color w:val="0000FF"/>
          <w:sz w:val="24"/>
          <w:szCs w:val="24"/>
          <w:lang w:val="en-US" w:eastAsia="zh-CN"/>
        </w:rPr>
        <w:t>【厦门弘爱康复医院】</w:t>
      </w:r>
    </w:p>
    <w:p>
      <w:pPr>
        <w:spacing w:line="360" w:lineRule="auto"/>
        <w:ind w:firstLine="480" w:firstLineChars="200"/>
        <w:rPr>
          <w:rFonts w:ascii="仿宋" w:hAnsi="仿宋" w:eastAsia="仿宋" w:cs="仿宋"/>
          <w:sz w:val="24"/>
        </w:rPr>
      </w:pPr>
      <w:r>
        <w:rPr>
          <w:rFonts w:hint="eastAsia" w:ascii="仿宋" w:hAnsi="仿宋" w:eastAsia="仿宋" w:cs="仿宋"/>
          <w:sz w:val="24"/>
        </w:rPr>
        <w:t>厦门弘爱康复医院系厦门建发集团投资兴办的三级专科康复医院。</w:t>
      </w:r>
    </w:p>
    <w:p>
      <w:pPr>
        <w:spacing w:line="360" w:lineRule="auto"/>
        <w:ind w:firstLine="480" w:firstLineChars="200"/>
        <w:rPr>
          <w:rFonts w:ascii="仿宋" w:hAnsi="仿宋" w:eastAsia="仿宋" w:cs="仿宋"/>
          <w:sz w:val="24"/>
        </w:rPr>
      </w:pPr>
      <w:r>
        <w:rPr>
          <w:rFonts w:hint="eastAsia" w:ascii="仿宋" w:hAnsi="仿宋" w:eastAsia="仿宋" w:cs="仿宋"/>
          <w:sz w:val="24"/>
        </w:rPr>
        <w:t>医院位于厦门岛内五缘湾片区，一期工程面积约30000㎡，</w:t>
      </w:r>
      <w:r>
        <w:rPr>
          <w:rFonts w:hint="eastAsia" w:ascii="仿宋_GB2312" w:hAnsi="仿宋_GB2312" w:eastAsia="仿宋_GB2312" w:cs="仿宋_GB2312"/>
          <w:b/>
          <w:bCs/>
          <w:color w:val="0000FF"/>
          <w:sz w:val="24"/>
          <w:szCs w:val="24"/>
          <w:lang w:val="en-US" w:eastAsia="zh-CN"/>
        </w:rPr>
        <w:t>康复治疗中心面积4600㎡，规划床位300张。</w:t>
      </w:r>
      <w:r>
        <w:rPr>
          <w:rFonts w:hint="eastAsia" w:ascii="仿宋" w:hAnsi="仿宋" w:eastAsia="仿宋" w:cs="仿宋"/>
          <w:sz w:val="24"/>
        </w:rPr>
        <w:t>医院于2018年9月正式开业，目前</w:t>
      </w:r>
      <w:r>
        <w:rPr>
          <w:rFonts w:hint="eastAsia" w:ascii="仿宋_GB2312" w:hAnsi="仿宋_GB2312" w:eastAsia="仿宋_GB2312" w:cs="仿宋_GB2312"/>
          <w:b/>
          <w:bCs/>
          <w:color w:val="0000FF"/>
          <w:sz w:val="24"/>
          <w:szCs w:val="24"/>
          <w:lang w:val="en-US" w:eastAsia="zh-CN"/>
        </w:rPr>
        <w:t>已设置涵盖三级专科康复医院的各学科，</w:t>
      </w:r>
      <w:r>
        <w:rPr>
          <w:rFonts w:hint="eastAsia" w:ascii="仿宋" w:hAnsi="仿宋" w:eastAsia="仿宋" w:cs="仿宋"/>
          <w:sz w:val="24"/>
        </w:rPr>
        <w:t>重点发展</w:t>
      </w:r>
      <w:r>
        <w:rPr>
          <w:rFonts w:hint="eastAsia" w:ascii="仿宋_GB2312" w:hAnsi="仿宋_GB2312" w:eastAsia="仿宋_GB2312" w:cs="仿宋_GB2312"/>
          <w:b/>
          <w:bCs/>
          <w:color w:val="0000FF"/>
          <w:sz w:val="24"/>
          <w:szCs w:val="24"/>
          <w:lang w:val="en-US" w:eastAsia="zh-CN"/>
        </w:rPr>
        <w:t>神经康复、肌肉骨骼康复、言语康复、孕产康复、儿童康复、心肺康复与中医康复等亚专科</w:t>
      </w:r>
      <w:r>
        <w:rPr>
          <w:rFonts w:hint="eastAsia" w:ascii="仿宋" w:hAnsi="仿宋" w:eastAsia="仿宋" w:cs="仿宋"/>
          <w:sz w:val="24"/>
        </w:rPr>
        <w:t>，同时还引进高水平的前沿服务项目。医院配备国内一流的信息化管理系统、上下肢机器人、步态分析系统、肌骨超声诊断系统、虚拟现实康复系统、高压氧中心、水疗康复中心等高精尖的康复设备。</w:t>
      </w:r>
    </w:p>
    <w:p>
      <w:pPr>
        <w:spacing w:line="360" w:lineRule="auto"/>
        <w:ind w:firstLine="480" w:firstLineChars="200"/>
        <w:rPr>
          <w:rFonts w:ascii="仿宋" w:hAnsi="仿宋" w:eastAsia="仿宋" w:cs="仿宋"/>
          <w:sz w:val="24"/>
        </w:rPr>
      </w:pPr>
    </w:p>
    <w:p>
      <w:pPr>
        <w:spacing w:line="360" w:lineRule="auto"/>
        <w:ind w:firstLine="482" w:firstLineChars="200"/>
        <w:rPr>
          <w:rFonts w:hint="eastAsia" w:ascii="仿宋_GB2312" w:hAnsi="仿宋_GB2312" w:eastAsia="仿宋_GB2312" w:cs="仿宋_GB2312"/>
          <w:b/>
          <w:bCs/>
          <w:color w:val="0000FF"/>
          <w:sz w:val="24"/>
          <w:szCs w:val="24"/>
          <w:lang w:val="en-US" w:eastAsia="zh-CN"/>
        </w:rPr>
      </w:pPr>
      <w:r>
        <w:rPr>
          <w:rFonts w:hint="eastAsia" w:ascii="仿宋_GB2312" w:hAnsi="仿宋_GB2312" w:eastAsia="仿宋_GB2312" w:cs="仿宋_GB2312"/>
          <w:b/>
          <w:bCs/>
          <w:color w:val="0000FF"/>
          <w:sz w:val="24"/>
          <w:szCs w:val="24"/>
          <w:lang w:val="en-US" w:eastAsia="zh-CN"/>
        </w:rPr>
        <w:t>【厦门弘爱妇产医院】</w:t>
      </w:r>
    </w:p>
    <w:p>
      <w:pPr>
        <w:spacing w:line="360" w:lineRule="auto"/>
        <w:ind w:firstLine="480" w:firstLineChars="200"/>
        <w:rPr>
          <w:rFonts w:ascii="仿宋" w:hAnsi="仿宋" w:eastAsia="仿宋" w:cs="仿宋"/>
          <w:sz w:val="24"/>
        </w:rPr>
      </w:pPr>
      <w:r>
        <w:rPr>
          <w:rFonts w:hint="eastAsia" w:ascii="仿宋" w:hAnsi="仿宋" w:eastAsia="仿宋" w:cs="仿宋"/>
          <w:sz w:val="24"/>
        </w:rPr>
        <w:t>厦门弘爱妇产医院系厦门建发集团</w:t>
      </w:r>
      <w:r>
        <w:rPr>
          <w:rFonts w:hint="eastAsia" w:ascii="仿宋" w:hAnsi="仿宋" w:eastAsia="仿宋" w:cs="仿宋"/>
          <w:sz w:val="24"/>
          <w:lang w:val="en-US" w:eastAsia="zh-CN"/>
        </w:rPr>
        <w:t>投资兴办</w:t>
      </w:r>
      <w:r>
        <w:rPr>
          <w:rFonts w:hint="eastAsia" w:ascii="仿宋" w:hAnsi="仿宋" w:eastAsia="仿宋" w:cs="仿宋"/>
          <w:sz w:val="24"/>
        </w:rPr>
        <w:t>的三级妇产专科医院。</w:t>
      </w:r>
    </w:p>
    <w:p>
      <w:pPr>
        <w:spacing w:line="360" w:lineRule="auto"/>
        <w:ind w:firstLine="480" w:firstLineChars="200"/>
        <w:rPr>
          <w:rFonts w:hint="eastAsia" w:ascii="仿宋_GB2312" w:hAnsi="仿宋_GB2312" w:eastAsia="仿宋_GB2312" w:cs="仿宋_GB2312"/>
          <w:b/>
          <w:bCs/>
          <w:color w:val="0000FF"/>
          <w:sz w:val="24"/>
          <w:szCs w:val="24"/>
          <w:lang w:val="en-US" w:eastAsia="zh-CN"/>
        </w:rPr>
      </w:pPr>
      <w:r>
        <w:rPr>
          <w:rFonts w:hint="eastAsia" w:ascii="仿宋" w:hAnsi="仿宋" w:eastAsia="仿宋" w:cs="仿宋"/>
          <w:sz w:val="24"/>
        </w:rPr>
        <w:t>医院位于厦门岛内五缘湾医疗园区，</w:t>
      </w:r>
      <w:r>
        <w:rPr>
          <w:rFonts w:hint="eastAsia" w:ascii="仿宋_GB2312" w:hAnsi="仿宋_GB2312" w:eastAsia="仿宋_GB2312" w:cs="仿宋_GB2312"/>
          <w:b/>
          <w:bCs/>
          <w:color w:val="0000FF"/>
          <w:sz w:val="24"/>
          <w:szCs w:val="24"/>
          <w:lang w:val="en-US" w:eastAsia="zh-CN"/>
        </w:rPr>
        <w:t>建筑面积9.6万平方米，规划床位600张。医院将在2021</w:t>
      </w:r>
      <w:r>
        <w:rPr>
          <w:rFonts w:hint="eastAsia" w:ascii="仿宋" w:hAnsi="仿宋" w:eastAsia="仿宋" w:cs="仿宋"/>
          <w:sz w:val="24"/>
        </w:rPr>
        <w:t>年正式开业。</w:t>
      </w:r>
      <w:r>
        <w:rPr>
          <w:rFonts w:hint="eastAsia" w:ascii="仿宋_GB2312" w:hAnsi="仿宋_GB2312" w:eastAsia="仿宋_GB2312" w:cs="仿宋_GB2312"/>
          <w:b/>
          <w:bCs/>
          <w:color w:val="0000FF"/>
          <w:sz w:val="24"/>
          <w:szCs w:val="24"/>
          <w:lang w:val="en-US" w:eastAsia="zh-CN"/>
        </w:rPr>
        <w:t>医院重点发展妇科肿瘤、危重产科、普通妇科、新生儿科、遗传诊断、辅助生殖等专科。</w:t>
      </w:r>
      <w:r>
        <w:rPr>
          <w:rFonts w:hint="eastAsia" w:ascii="仿宋" w:hAnsi="仿宋" w:eastAsia="仿宋" w:cs="仿宋"/>
          <w:sz w:val="24"/>
        </w:rPr>
        <w:t>与周边医疗机构实行院内会、转诊，形成针对妇产专科医院的完整配套医疗资源。医院配置核磁共振、高端CT、检验流水线、数字化手术室等高端硬件条件，并与弘爱医院共享最新一代直线加速器（配置后装）、PET-CT等高精尖、国际一流的医疗设备，</w:t>
      </w:r>
      <w:r>
        <w:rPr>
          <w:rFonts w:hint="eastAsia" w:ascii="仿宋_GB2312" w:hAnsi="仿宋_GB2312" w:eastAsia="仿宋_GB2312" w:cs="仿宋_GB2312"/>
          <w:b/>
          <w:bCs/>
          <w:color w:val="0000FF"/>
          <w:sz w:val="24"/>
          <w:szCs w:val="24"/>
          <w:lang w:val="en-US" w:eastAsia="zh-CN"/>
        </w:rPr>
        <w:t>开展LDR产房。</w:t>
      </w: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招聘岗位</w:t>
      </w:r>
    </w:p>
    <w:tbl>
      <w:tblPr>
        <w:tblStyle w:val="7"/>
        <w:tblW w:w="10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70"/>
        <w:gridCol w:w="1695"/>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4" w:hRule="atLeast"/>
        </w:trPr>
        <w:tc>
          <w:tcPr>
            <w:tcW w:w="1170" w:type="dxa"/>
            <w:shd w:val="clear" w:color="auto" w:fill="D6DCE4"/>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val="en-US" w:eastAsia="zh-CN" w:bidi="ar"/>
              </w:rPr>
              <w:t>招聘</w:t>
            </w:r>
            <w:r>
              <w:rPr>
                <w:rFonts w:hint="eastAsia" w:ascii="仿宋" w:hAnsi="仿宋" w:eastAsia="仿宋" w:cs="仿宋"/>
                <w:b/>
                <w:color w:val="auto"/>
                <w:kern w:val="0"/>
                <w:sz w:val="24"/>
                <w:lang w:bidi="ar"/>
              </w:rPr>
              <w:t>岗位</w:t>
            </w:r>
          </w:p>
        </w:tc>
        <w:tc>
          <w:tcPr>
            <w:tcW w:w="1695" w:type="dxa"/>
            <w:shd w:val="clear" w:color="auto" w:fill="D6DCE4"/>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val="en-US" w:eastAsia="zh-CN" w:bidi="ar"/>
              </w:rPr>
              <w:t>单位/</w:t>
            </w:r>
            <w:r>
              <w:rPr>
                <w:rFonts w:hint="eastAsia" w:ascii="仿宋" w:hAnsi="仿宋" w:eastAsia="仿宋" w:cs="仿宋"/>
                <w:b/>
                <w:color w:val="auto"/>
                <w:kern w:val="0"/>
                <w:sz w:val="24"/>
                <w:lang w:bidi="ar"/>
              </w:rPr>
              <w:t>科室</w:t>
            </w:r>
          </w:p>
        </w:tc>
        <w:tc>
          <w:tcPr>
            <w:tcW w:w="7631" w:type="dxa"/>
            <w:shd w:val="clear" w:color="auto" w:fill="D6DCE4"/>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1170" w:type="dxa"/>
            <w:vMerge w:val="restart"/>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医师</w:t>
            </w: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胸外科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硕士研究生学历，四证合一，外科学（胸外科方向）专业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9"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功能神经外科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硕士研究生学历，四证合一，外科学（神经外科方向）专业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肿瘤中心</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含肿瘤内科、放疗科，博士研究生学历，须持有四证，肿瘤学或肿瘤放射治疗学专业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9"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妇产科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硕士研究生学历，四证合一，妇产科学专业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9"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新生儿科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硕士研究生学历，四证合一，儿科学专业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血液科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硕士研究生学历，四证合一，内科学（血液病方向）专业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9"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重症医学科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硕士研究生学历，四证合一，重症医学或内科学（心血管内科方向）专业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口腔科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硕士研究生学历，四证合一，口腔医学（口腔内科或牙体牙髓方向）专业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急诊科</w:t>
            </w:r>
          </w:p>
        </w:tc>
        <w:tc>
          <w:tcPr>
            <w:tcW w:w="7631" w:type="dxa"/>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硕士研究生学历，四证合一，急诊医学、重症医学、内科学或外科学专业</w:t>
            </w:r>
          </w:p>
          <w:p>
            <w:pPr>
              <w:widowControl/>
              <w:jc w:val="left"/>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*学历可放宽至本科，临床医学专业，须于2</w:t>
            </w:r>
            <w:r>
              <w:rPr>
                <w:rFonts w:ascii="仿宋" w:hAnsi="仿宋" w:eastAsia="仿宋" w:cs="仿宋"/>
                <w:color w:val="auto"/>
                <w:kern w:val="0"/>
                <w:sz w:val="24"/>
                <w:lang w:bidi="ar"/>
              </w:rPr>
              <w:t>021</w:t>
            </w:r>
            <w:r>
              <w:rPr>
                <w:rFonts w:hint="eastAsia" w:ascii="仿宋" w:hAnsi="仿宋" w:eastAsia="仿宋" w:cs="仿宋"/>
                <w:color w:val="auto"/>
                <w:kern w:val="0"/>
                <w:sz w:val="24"/>
                <w:lang w:bidi="ar"/>
              </w:rPr>
              <w:t>年或之前取得规培证（方向参考研究生）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病理科</w:t>
            </w:r>
          </w:p>
        </w:tc>
        <w:tc>
          <w:tcPr>
            <w:tcW w:w="7631" w:type="dxa"/>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硕士研究生学历，四证合一，病理学与病理生理学专业</w:t>
            </w:r>
          </w:p>
          <w:p>
            <w:pPr>
              <w:widowControl/>
              <w:jc w:val="left"/>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*学历可放宽至本科，临床医学专业，须于2</w:t>
            </w:r>
            <w:r>
              <w:rPr>
                <w:rFonts w:ascii="仿宋" w:hAnsi="仿宋" w:eastAsia="仿宋" w:cs="仿宋"/>
                <w:color w:val="auto"/>
                <w:kern w:val="0"/>
                <w:sz w:val="24"/>
                <w:lang w:bidi="ar"/>
              </w:rPr>
              <w:t>021</w:t>
            </w:r>
            <w:r>
              <w:rPr>
                <w:rFonts w:hint="eastAsia" w:ascii="仿宋" w:hAnsi="仿宋" w:eastAsia="仿宋" w:cs="仿宋"/>
                <w:color w:val="auto"/>
                <w:kern w:val="0"/>
                <w:sz w:val="24"/>
                <w:lang w:bidi="ar"/>
              </w:rPr>
              <w:t>年或之前取得规培证（病理方向）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放射科</w:t>
            </w:r>
          </w:p>
        </w:tc>
        <w:tc>
          <w:tcPr>
            <w:tcW w:w="7631" w:type="dxa"/>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硕士研究生学历，四证合一，影像医学与核医学（放射诊断方向）专业</w:t>
            </w:r>
          </w:p>
          <w:p>
            <w:pPr>
              <w:widowControl/>
              <w:jc w:val="left"/>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*学历可放宽至本科，临床医学或医学影像学专业，须于2</w:t>
            </w:r>
            <w:r>
              <w:rPr>
                <w:rFonts w:ascii="仿宋" w:hAnsi="仿宋" w:eastAsia="仿宋" w:cs="仿宋"/>
                <w:color w:val="auto"/>
                <w:kern w:val="0"/>
                <w:sz w:val="24"/>
                <w:lang w:bidi="ar"/>
              </w:rPr>
              <w:t>021</w:t>
            </w:r>
            <w:r>
              <w:rPr>
                <w:rFonts w:hint="eastAsia" w:ascii="仿宋" w:hAnsi="仿宋" w:eastAsia="仿宋" w:cs="仿宋"/>
                <w:color w:val="auto"/>
                <w:kern w:val="0"/>
                <w:sz w:val="24"/>
                <w:lang w:bidi="ar"/>
              </w:rPr>
              <w:t>年或之前取得规培证（放射诊断方向）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麻醉科</w:t>
            </w:r>
          </w:p>
        </w:tc>
        <w:tc>
          <w:tcPr>
            <w:tcW w:w="7631" w:type="dxa"/>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硕士研究生学历，四证合一，麻醉学专业</w:t>
            </w:r>
          </w:p>
          <w:p>
            <w:pPr>
              <w:widowControl/>
              <w:jc w:val="left"/>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*学历可放宽至本科，麻醉学或临床医学专业，须于2</w:t>
            </w:r>
            <w:r>
              <w:rPr>
                <w:rFonts w:ascii="仿宋" w:hAnsi="仿宋" w:eastAsia="仿宋" w:cs="仿宋"/>
                <w:color w:val="auto"/>
                <w:kern w:val="0"/>
                <w:sz w:val="24"/>
                <w:lang w:bidi="ar"/>
              </w:rPr>
              <w:t>021</w:t>
            </w:r>
            <w:r>
              <w:rPr>
                <w:rFonts w:hint="eastAsia" w:ascii="仿宋" w:hAnsi="仿宋" w:eastAsia="仿宋" w:cs="仿宋"/>
                <w:color w:val="auto"/>
                <w:kern w:val="0"/>
                <w:sz w:val="24"/>
                <w:lang w:bidi="ar"/>
              </w:rPr>
              <w:t>年或之前取得规培证（麻醉方向）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超声科</w:t>
            </w:r>
          </w:p>
        </w:tc>
        <w:tc>
          <w:tcPr>
            <w:tcW w:w="7631" w:type="dxa"/>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硕士研究生学历，四证合一，影像医学与核医学（超声诊断方向）专业</w:t>
            </w:r>
          </w:p>
          <w:p>
            <w:pPr>
              <w:widowControl/>
              <w:jc w:val="left"/>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*学历可放宽至本科，临床医学或医学影像学专业，须于2</w:t>
            </w:r>
            <w:r>
              <w:rPr>
                <w:rFonts w:ascii="仿宋" w:hAnsi="仿宋" w:eastAsia="仿宋" w:cs="仿宋"/>
                <w:color w:val="auto"/>
                <w:kern w:val="0"/>
                <w:sz w:val="24"/>
                <w:lang w:bidi="ar"/>
              </w:rPr>
              <w:t>021</w:t>
            </w:r>
            <w:r>
              <w:rPr>
                <w:rFonts w:hint="eastAsia" w:ascii="仿宋" w:hAnsi="仿宋" w:eastAsia="仿宋" w:cs="仿宋"/>
                <w:color w:val="auto"/>
                <w:kern w:val="0"/>
                <w:sz w:val="24"/>
                <w:lang w:bidi="ar"/>
              </w:rPr>
              <w:t>年或之前取得规培证（超声诊断方向）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神经康复科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硕士研究生学历，四证合一，康复医学与理疗学、内科学（神经内科方向）专业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重症与心肺康复科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硕士研究生学历，四证合一，内科学（心内科方向、呼吸内科方向、重症医学科方向）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儿童康复科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硕士研究生学历，四证合一，儿科学专业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孕产康复科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硕士研究生学历，四证合一，妇产科学专业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9" w:hRule="atLeast"/>
        </w:trPr>
        <w:tc>
          <w:tcPr>
            <w:tcW w:w="1170" w:type="dxa"/>
            <w:vMerge w:val="restart"/>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技师</w:t>
            </w: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医学检验中心</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本科及以上学历，医学检验、医学检验技术、临床检验诊断学等相关专业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病理科</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主要从事实验室工作，硕士及以上学历，分子生物学相关专业或病理学与病理生理学（本科专业须为医学类）专业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 w:hRule="atLeast"/>
        </w:trPr>
        <w:tc>
          <w:tcPr>
            <w:tcW w:w="1170" w:type="dxa"/>
            <w:vMerge w:val="continue"/>
            <w:shd w:val="clear" w:color="auto" w:fill="auto"/>
            <w:vAlign w:val="center"/>
          </w:tcPr>
          <w:p>
            <w:pPr>
              <w:jc w:val="center"/>
              <w:rPr>
                <w:rFonts w:ascii="仿宋" w:hAnsi="仿宋" w:eastAsia="仿宋" w:cs="仿宋"/>
                <w:color w:val="auto"/>
                <w:sz w:val="24"/>
              </w:rPr>
            </w:pPr>
          </w:p>
        </w:tc>
        <w:tc>
          <w:tcPr>
            <w:tcW w:w="1695"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康复治疗部</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本科及以上学历，康复治疗学专业（</w:t>
            </w:r>
            <w:r>
              <w:rPr>
                <w:rFonts w:hint="eastAsia" w:ascii="仿宋" w:hAnsi="仿宋" w:eastAsia="仿宋" w:cs="仿宋"/>
                <w:color w:val="auto"/>
                <w:kern w:val="0"/>
                <w:sz w:val="24"/>
                <w:lang w:val="en-US" w:eastAsia="zh-CN" w:bidi="ar"/>
              </w:rPr>
              <w:t>方向</w:t>
            </w:r>
            <w:r>
              <w:rPr>
                <w:rFonts w:hint="eastAsia" w:ascii="仿宋" w:hAnsi="仿宋" w:eastAsia="仿宋" w:cs="仿宋"/>
                <w:color w:val="auto"/>
                <w:kern w:val="0"/>
                <w:sz w:val="24"/>
                <w:lang w:bidi="ar"/>
              </w:rPr>
              <w:t>为物理治疗或作业治疗方向）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70" w:type="dxa"/>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供应链</w:t>
            </w:r>
          </w:p>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专员</w:t>
            </w:r>
          </w:p>
        </w:tc>
        <w:tc>
          <w:tcPr>
            <w:tcW w:w="1695" w:type="dxa"/>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建发医药公司</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本科及以上学历，药学、预防医学、公共事业管理、公共卫生等医学相关专业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70" w:type="dxa"/>
            <w:shd w:val="clear" w:color="auto" w:fill="auto"/>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维保</w:t>
            </w:r>
          </w:p>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工程师</w:t>
            </w:r>
          </w:p>
        </w:tc>
        <w:tc>
          <w:tcPr>
            <w:tcW w:w="1695" w:type="dxa"/>
            <w:shd w:val="clear" w:color="auto" w:fill="auto"/>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val="en-US" w:eastAsia="zh-CN" w:bidi="ar"/>
              </w:rPr>
              <w:t>欣弘裕公司</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本科及以上学历，生物医学工程、电子科学与技术、电子科技系统、机械工程及其自动化等相关专业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70" w:type="dxa"/>
            <w:shd w:val="clear" w:color="auto" w:fill="auto"/>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IT管理岗</w:t>
            </w:r>
          </w:p>
        </w:tc>
        <w:tc>
          <w:tcPr>
            <w:tcW w:w="1695" w:type="dxa"/>
            <w:shd w:val="clear" w:color="auto" w:fill="auto"/>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val="en-US" w:eastAsia="zh-CN" w:bidi="ar"/>
              </w:rPr>
              <w:t>医疗公司</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本科及以上学历，信息系统与信息管理、计算机、软件工程、电子信息、自动化等相关专业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9" w:hRule="atLeast"/>
        </w:trPr>
        <w:tc>
          <w:tcPr>
            <w:tcW w:w="1170" w:type="dxa"/>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val="en-US" w:eastAsia="zh-CN" w:bidi="ar"/>
              </w:rPr>
              <w:t>康复</w:t>
            </w:r>
            <w:r>
              <w:rPr>
                <w:rFonts w:hint="eastAsia" w:ascii="仿宋" w:hAnsi="仿宋" w:eastAsia="仿宋" w:cs="仿宋"/>
                <w:color w:val="auto"/>
                <w:kern w:val="0"/>
                <w:sz w:val="24"/>
                <w:lang w:bidi="ar"/>
              </w:rPr>
              <w:t>护士</w:t>
            </w:r>
          </w:p>
        </w:tc>
        <w:tc>
          <w:tcPr>
            <w:tcW w:w="1695" w:type="dxa"/>
            <w:shd w:val="clear" w:color="auto" w:fill="auto"/>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val="en-US" w:eastAsia="zh-CN" w:bidi="ar"/>
              </w:rPr>
              <w:t>康复医院</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大专及以上学历，护理学专业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7" w:hRule="atLeast"/>
        </w:trPr>
        <w:tc>
          <w:tcPr>
            <w:tcW w:w="1170" w:type="dxa"/>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营业员</w:t>
            </w:r>
          </w:p>
        </w:tc>
        <w:tc>
          <w:tcPr>
            <w:tcW w:w="1695" w:type="dxa"/>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弘爱大药房</w:t>
            </w:r>
          </w:p>
        </w:tc>
        <w:tc>
          <w:tcPr>
            <w:tcW w:w="7631" w:type="dxa"/>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大专及以上学历，药学、中药学、药品经营与管理专业</w:t>
            </w:r>
          </w:p>
        </w:tc>
      </w:tr>
    </w:tbl>
    <w:p>
      <w:pPr>
        <w:numPr>
          <w:ilvl w:val="0"/>
          <w:numId w:val="0"/>
        </w:numPr>
        <w:ind w:left="420" w:leftChars="0"/>
        <w:rPr>
          <w:rFonts w:ascii="仿宋" w:hAnsi="仿宋" w:eastAsia="仿宋" w:cs="仿宋"/>
          <w:b/>
          <w:bCs/>
          <w:sz w:val="28"/>
          <w:szCs w:val="28"/>
        </w:rPr>
      </w:pP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福利待遇</w:t>
      </w:r>
    </w:p>
    <w:p>
      <w:pPr>
        <w:widowControl/>
        <w:spacing w:line="360" w:lineRule="auto"/>
        <w:ind w:left="0" w:leftChars="0" w:firstLine="420" w:firstLineChars="175"/>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1.提供有市场竞争力的薪酬；</w:t>
      </w:r>
    </w:p>
    <w:p>
      <w:pPr>
        <w:widowControl/>
        <w:spacing w:line="360" w:lineRule="auto"/>
        <w:ind w:left="0" w:leftChars="0" w:firstLine="420" w:firstLineChars="175"/>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2.提供六险一金（五险一金+补充商业保险）；</w:t>
      </w:r>
    </w:p>
    <w:p>
      <w:pPr>
        <w:widowControl/>
        <w:spacing w:line="360" w:lineRule="auto"/>
        <w:ind w:left="0" w:leftChars="0" w:firstLine="420" w:firstLineChars="175"/>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3.医院配备宿舍，住宿条件优越；</w:t>
      </w:r>
    </w:p>
    <w:p>
      <w:pPr>
        <w:widowControl/>
        <w:spacing w:line="360" w:lineRule="auto"/>
        <w:ind w:left="0" w:leftChars="0" w:firstLine="420" w:firstLineChars="175"/>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4.医院配备食堂，周边生活设施便利；</w:t>
      </w:r>
    </w:p>
    <w:p>
      <w:pPr>
        <w:widowControl/>
        <w:spacing w:line="360" w:lineRule="auto"/>
        <w:ind w:left="0" w:leftChars="0" w:firstLine="420" w:firstLineChars="175"/>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5.各类齐全的俱乐部活动、年度体检、节假日福利、带薪年假。</w:t>
      </w:r>
    </w:p>
    <w:p>
      <w:pPr>
        <w:numPr>
          <w:ilvl w:val="0"/>
          <w:numId w:val="0"/>
        </w:numPr>
        <w:ind w:left="420" w:leftChars="0"/>
        <w:rPr>
          <w:rFonts w:ascii="仿宋" w:hAnsi="仿宋" w:eastAsia="仿宋" w:cs="仿宋"/>
          <w:b/>
          <w:bCs/>
          <w:sz w:val="28"/>
          <w:szCs w:val="28"/>
        </w:rPr>
      </w:pPr>
    </w:p>
    <w:p>
      <w:pPr>
        <w:numPr>
          <w:ilvl w:val="0"/>
          <w:numId w:val="1"/>
        </w:numPr>
        <w:rPr>
          <w:rFonts w:ascii="仿宋" w:hAnsi="仿宋" w:eastAsia="仿宋" w:cs="仿宋"/>
          <w:b/>
          <w:bCs/>
          <w:sz w:val="28"/>
          <w:szCs w:val="28"/>
        </w:rPr>
      </w:pPr>
      <w:r>
        <w:rPr>
          <w:rFonts w:hint="eastAsia" w:ascii="仿宋" w:hAnsi="仿宋" w:eastAsia="仿宋" w:cs="仿宋"/>
          <w:b/>
          <w:bCs/>
          <w:sz w:val="28"/>
          <w:szCs w:val="28"/>
        </w:rPr>
        <w:t>简历投递方式</w:t>
      </w:r>
    </w:p>
    <w:p>
      <w:pPr>
        <w:widowControl/>
        <w:spacing w:line="360" w:lineRule="auto"/>
        <w:ind w:left="0" w:leftChars="0" w:firstLine="420" w:firstLineChars="175"/>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方式一：将简历投递到邮箱：ylhr@chinacdc.com（简历命名为：2021届校招-应聘岗位-姓名-学校-专业）</w:t>
      </w:r>
    </w:p>
    <w:p>
      <w:pPr>
        <w:widowControl/>
        <w:spacing w:line="360" w:lineRule="auto"/>
        <w:ind w:left="0" w:leftChars="0" w:firstLine="420" w:firstLineChars="175"/>
        <w:jc w:val="left"/>
        <w:textAlignment w:val="center"/>
        <w:rPr>
          <w:rFonts w:hint="eastAsia" w:ascii="仿宋" w:hAnsi="仿宋" w:eastAsia="仿宋" w:cs="仿宋"/>
          <w:color w:val="000000"/>
          <w:kern w:val="0"/>
          <w:sz w:val="24"/>
          <w:lang w:bidi="ar"/>
        </w:rPr>
      </w:pPr>
    </w:p>
    <w:p>
      <w:pPr>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联系方式</w:t>
      </w:r>
    </w:p>
    <w:p>
      <w:pPr>
        <w:widowControl/>
        <w:ind w:left="0" w:leftChars="0" w:firstLine="420" w:firstLineChars="175"/>
        <w:jc w:val="left"/>
        <w:rPr>
          <w:rFonts w:ascii="仿宋" w:hAnsi="仿宋" w:eastAsia="仿宋" w:cs="仿宋"/>
          <w:kern w:val="0"/>
          <w:sz w:val="24"/>
          <w:lang w:bidi="ar"/>
        </w:rPr>
      </w:pPr>
      <w:r>
        <w:rPr>
          <w:rFonts w:hint="eastAsia" w:ascii="仿宋" w:hAnsi="仿宋" w:eastAsia="仿宋" w:cs="仿宋"/>
          <w:kern w:val="0"/>
          <w:sz w:val="24"/>
          <w:lang w:bidi="ar"/>
        </w:rPr>
        <w:t>联系地址：福建省厦门市湖里区仙岳路3777号厦门弘爱医院</w:t>
      </w:r>
    </w:p>
    <w:p>
      <w:pPr>
        <w:widowControl/>
        <w:jc w:val="left"/>
        <w:rPr>
          <w:rFonts w:ascii="仿宋" w:hAnsi="仿宋" w:eastAsia="仿宋" w:cs="仿宋"/>
          <w:kern w:val="0"/>
          <w:sz w:val="24"/>
          <w:lang w:bidi="ar"/>
        </w:rPr>
      </w:pPr>
    </w:p>
    <w:p>
      <w:pPr>
        <w:widowControl/>
        <w:ind w:left="0" w:leftChars="0" w:firstLine="420" w:firstLineChars="175"/>
        <w:jc w:val="left"/>
        <w:rPr>
          <w:rFonts w:ascii="仿宋" w:hAnsi="仿宋" w:eastAsia="仿宋" w:cs="仿宋"/>
          <w:sz w:val="24"/>
        </w:rPr>
      </w:pPr>
      <w:r>
        <w:rPr>
          <w:rFonts w:hint="eastAsia" w:ascii="仿宋" w:hAnsi="仿宋" w:eastAsia="仿宋" w:cs="仿宋"/>
          <w:kern w:val="0"/>
          <w:sz w:val="24"/>
          <w:lang w:bidi="ar"/>
        </w:rPr>
        <w:t>加入</w:t>
      </w:r>
      <w:r>
        <w:rPr>
          <w:rFonts w:hint="eastAsia" w:ascii="仿宋" w:hAnsi="仿宋" w:eastAsia="仿宋" w:cs="仿宋"/>
          <w:sz w:val="24"/>
        </w:rPr>
        <w:t>QQ群聊：591125405</w:t>
      </w:r>
      <w:r>
        <w:rPr>
          <w:rFonts w:hint="eastAsia" w:ascii="仿宋" w:hAnsi="仿宋" w:eastAsia="仿宋" w:cs="仿宋"/>
          <w:kern w:val="0"/>
          <w:sz w:val="24"/>
          <w:lang w:bidi="ar"/>
        </w:rPr>
        <w:t>，获取更多信息，</w:t>
      </w:r>
    </w:p>
    <w:p>
      <w:pPr>
        <w:widowControl/>
        <w:spacing w:line="360" w:lineRule="auto"/>
        <w:jc w:val="center"/>
        <w:textAlignment w:val="center"/>
        <w:rPr>
          <w:rFonts w:ascii="仿宋" w:hAnsi="仿宋" w:eastAsia="仿宋" w:cs="仿宋"/>
          <w:color w:val="000000"/>
          <w:kern w:val="0"/>
          <w:sz w:val="24"/>
          <w:lang w:bidi="ar"/>
        </w:rPr>
      </w:pPr>
      <w:bookmarkStart w:id="0" w:name="_GoBack"/>
      <w:r>
        <w:rPr>
          <w:rFonts w:hint="eastAsia" w:ascii="仿宋" w:hAnsi="仿宋" w:eastAsia="仿宋" w:cs="仿宋"/>
        </w:rPr>
        <w:drawing>
          <wp:inline distT="0" distB="0" distL="114300" distR="114300">
            <wp:extent cx="1987550" cy="1903095"/>
            <wp:effectExtent l="0" t="0" r="12700" b="1905"/>
            <wp:docPr id="1" name="图片 1" descr="2a86ea023fbc720101d0a7a8837d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a86ea023fbc720101d0a7a8837d89e"/>
                    <pic:cNvPicPr>
                      <a:picLocks noChangeAspect="1"/>
                    </pic:cNvPicPr>
                  </pic:nvPicPr>
                  <pic:blipFill>
                    <a:blip r:embed="rId4"/>
                    <a:srcRect l="15570" t="30920" r="16328" b="32698"/>
                    <a:stretch>
                      <a:fillRect/>
                    </a:stretch>
                  </pic:blipFill>
                  <pic:spPr>
                    <a:xfrm>
                      <a:off x="0" y="0"/>
                      <a:ext cx="1987550" cy="1903095"/>
                    </a:xfrm>
                    <a:prstGeom prst="rect">
                      <a:avLst/>
                    </a:prstGeom>
                  </pic:spPr>
                </pic:pic>
              </a:graphicData>
            </a:graphic>
          </wp:inline>
        </w:drawing>
      </w:r>
      <w:bookmarkEnd w:id="0"/>
    </w:p>
    <w:p>
      <w:pPr>
        <w:jc w:val="center"/>
        <w:rPr>
          <w:rFonts w:ascii="仿宋" w:hAnsi="仿宋" w:eastAsia="仿宋" w:cs="仿宋"/>
          <w:color w:val="000000"/>
          <w:kern w:val="0"/>
          <w:sz w:val="24"/>
          <w:lang w:bidi="ar"/>
        </w:rPr>
      </w:pPr>
      <w:r>
        <w:rPr>
          <w:rFonts w:hint="eastAsia" w:ascii="仿宋" w:hAnsi="仿宋" w:eastAsia="仿宋" w:cs="仿宋"/>
          <w:sz w:val="24"/>
        </w:rPr>
        <w:t>（扫码进入2021届校招QQ总群）</w:t>
      </w:r>
    </w:p>
    <w:p>
      <w:pPr>
        <w:rPr>
          <w:rFonts w:ascii="仿宋" w:hAnsi="仿宋" w:eastAsia="仿宋" w:cs="仿宋"/>
        </w:rPr>
      </w:pPr>
    </w:p>
    <w:p>
      <w:pPr>
        <w:rPr>
          <w:rFonts w:ascii="仿宋" w:hAnsi="仿宋" w:eastAsia="仿宋" w:cs="仿宋"/>
        </w:rPr>
      </w:pPr>
    </w:p>
    <w:p>
      <w:pPr>
        <w:pStyle w:val="4"/>
        <w:widowControl/>
        <w:shd w:val="clear" w:color="auto" w:fill="FFFFFF"/>
        <w:spacing w:beforeAutospacing="0" w:afterAutospacing="0" w:line="315" w:lineRule="atLeast"/>
        <w:rPr>
          <w:rFonts w:ascii="仿宋" w:hAnsi="仿宋" w:eastAsia="仿宋" w:cs="仿宋"/>
          <w:shd w:val="clear" w:color="auto" w:fill="FFFFFF"/>
        </w:rPr>
      </w:pPr>
    </w:p>
    <w:p>
      <w:pPr>
        <w:rPr>
          <w:rFonts w:ascii="仿宋" w:hAnsi="仿宋" w:eastAsia="仿宋" w:cs="仿宋"/>
          <w:b/>
          <w:bCs/>
          <w:sz w:val="28"/>
          <w:szCs w:val="28"/>
        </w:rPr>
      </w:pPr>
    </w:p>
    <w:sectPr>
      <w:pgSz w:w="11906" w:h="16838"/>
      <w:pgMar w:top="520" w:right="720" w:bottom="358"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E4A1"/>
    <w:multiLevelType w:val="singleLevel"/>
    <w:tmpl w:val="46ACE4A1"/>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57DBC"/>
    <w:rsid w:val="00127A2E"/>
    <w:rsid w:val="00141D57"/>
    <w:rsid w:val="001B1345"/>
    <w:rsid w:val="001E0B5F"/>
    <w:rsid w:val="00377038"/>
    <w:rsid w:val="0038463A"/>
    <w:rsid w:val="003D5700"/>
    <w:rsid w:val="004726C1"/>
    <w:rsid w:val="004C4980"/>
    <w:rsid w:val="00673C45"/>
    <w:rsid w:val="00702D05"/>
    <w:rsid w:val="007719E5"/>
    <w:rsid w:val="008431C8"/>
    <w:rsid w:val="00853BCE"/>
    <w:rsid w:val="008753EA"/>
    <w:rsid w:val="00945BB9"/>
    <w:rsid w:val="00984874"/>
    <w:rsid w:val="009D043F"/>
    <w:rsid w:val="00A44FFB"/>
    <w:rsid w:val="00A569D1"/>
    <w:rsid w:val="00EA08ED"/>
    <w:rsid w:val="00ED61AF"/>
    <w:rsid w:val="00F07981"/>
    <w:rsid w:val="00F615BB"/>
    <w:rsid w:val="00FC743D"/>
    <w:rsid w:val="00FD704A"/>
    <w:rsid w:val="03D177C1"/>
    <w:rsid w:val="05C73E69"/>
    <w:rsid w:val="0BD207CE"/>
    <w:rsid w:val="17C845BD"/>
    <w:rsid w:val="1A293618"/>
    <w:rsid w:val="1A7C747C"/>
    <w:rsid w:val="22DB1055"/>
    <w:rsid w:val="23557DBC"/>
    <w:rsid w:val="23C57749"/>
    <w:rsid w:val="255873AD"/>
    <w:rsid w:val="31BA587B"/>
    <w:rsid w:val="332403AD"/>
    <w:rsid w:val="34564EEF"/>
    <w:rsid w:val="35181A41"/>
    <w:rsid w:val="37E14A15"/>
    <w:rsid w:val="38931FF2"/>
    <w:rsid w:val="3D3860D6"/>
    <w:rsid w:val="47935B5A"/>
    <w:rsid w:val="49AB5596"/>
    <w:rsid w:val="508E2805"/>
    <w:rsid w:val="53CD11D9"/>
    <w:rsid w:val="56632AFF"/>
    <w:rsid w:val="5E9A6A12"/>
    <w:rsid w:val="5F3A11E9"/>
    <w:rsid w:val="6C750D93"/>
    <w:rsid w:val="6CEF5876"/>
    <w:rsid w:val="705C6F19"/>
    <w:rsid w:val="7194783A"/>
    <w:rsid w:val="77B54DEB"/>
    <w:rsid w:val="7D6F391A"/>
    <w:rsid w:val="7DAC5CB6"/>
    <w:rsid w:val="7E55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11"/>
    <w:basedOn w:val="5"/>
    <w:qFormat/>
    <w:uiPriority w:val="0"/>
    <w:rPr>
      <w:rFonts w:hint="eastAsia" w:ascii="仿宋" w:hAnsi="仿宋" w:eastAsia="仿宋" w:cs="仿宋"/>
      <w:b/>
      <w:color w:val="000000"/>
      <w:sz w:val="22"/>
      <w:szCs w:val="22"/>
      <w:u w:val="none"/>
    </w:rPr>
  </w:style>
  <w:style w:type="character" w:customStyle="1" w:styleId="10">
    <w:name w:val="font21"/>
    <w:basedOn w:val="5"/>
    <w:qFormat/>
    <w:uiPriority w:val="0"/>
    <w:rPr>
      <w:rFonts w:hint="eastAsia" w:ascii="仿宋" w:hAnsi="仿宋" w:eastAsia="仿宋" w:cs="仿宋"/>
      <w:color w:val="000000"/>
      <w:sz w:val="22"/>
      <w:szCs w:val="22"/>
      <w:u w:val="none"/>
    </w:rPr>
  </w:style>
  <w:style w:type="character" w:customStyle="1" w:styleId="11">
    <w:name w:val="页眉 字符"/>
    <w:basedOn w:val="5"/>
    <w:link w:val="3"/>
    <w:qFormat/>
    <w:uiPriority w:val="0"/>
    <w:rPr>
      <w:rFonts w:asciiTheme="minorHAnsi" w:hAnsiTheme="minorHAnsi" w:eastAsiaTheme="minorEastAsia" w:cstheme="minorBidi"/>
      <w:kern w:val="2"/>
      <w:sz w:val="18"/>
      <w:szCs w:val="18"/>
    </w:rPr>
  </w:style>
  <w:style w:type="character" w:customStyle="1" w:styleId="12">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371</Words>
  <Characters>2115</Characters>
  <Lines>17</Lines>
  <Paragraphs>4</Paragraphs>
  <ScaleCrop>false</ScaleCrop>
  <LinksUpToDate>false</LinksUpToDate>
  <CharactersWithSpaces>2482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2020-10-12T01:45:00Z</dcterms:created>
  <dc:creator>Zhangyifei</dc:creator>
  <cp:lastModifiedBy>hauser</cp:lastModifiedBy>
  <cp:lastPrinted>2020-10-20T07:45:00Z</cp:lastPrinted>
  <dcterms:modified xsi:type="dcterms:W3CDTF">2021-03-24T00:57:13Z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