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D7" w:rsidRPr="00157C2D" w:rsidRDefault="004E5504">
      <w:pPr>
        <w:widowControl/>
        <w:spacing w:line="360" w:lineRule="atLeast"/>
        <w:ind w:firstLineChars="200" w:firstLine="420"/>
        <w:jc w:val="center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/>
          <w:color w:val="020202"/>
          <w:kern w:val="0"/>
          <w:szCs w:val="21"/>
        </w:rPr>
        <w:t>华融湘江银行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2021年春季校园招聘启事</w:t>
      </w:r>
    </w:p>
    <w:p w:rsidR="00F40ED7" w:rsidRDefault="004E5504">
      <w:pPr>
        <w:widowControl/>
        <w:spacing w:line="360" w:lineRule="auto"/>
        <w:ind w:firstLineChars="171" w:firstLine="359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华融湘江银行股份有限公司（简称“华融湘江银行”）成立于</w:t>
      </w:r>
      <w:r>
        <w:rPr>
          <w:rFonts w:ascii="宋体" w:eastAsia="宋体" w:hAnsi="宋体" w:cs="宋体"/>
          <w:color w:val="020202"/>
          <w:kern w:val="0"/>
          <w:szCs w:val="21"/>
        </w:rPr>
        <w:t>2010年10月，是湖南省委、省政府引入中国华融资产管理股份有限公司，在重组湖南原株洲、湘潭、衡阳、岳阳市商业银行和邵阳市城市信用社的基础上，经原中国银行业监督管理委员会（现为中国银行保险监督管理委员会）批准，依法合并新设的一家注册地位于长沙市的国有股份制商业银行，注册资本人民币77.5亿元。</w:t>
      </w:r>
    </w:p>
    <w:p w:rsidR="00F40ED7" w:rsidRDefault="004E5504">
      <w:pPr>
        <w:widowControl/>
        <w:spacing w:line="360" w:lineRule="auto"/>
        <w:ind w:firstLineChars="171" w:firstLine="359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成立以来，华融湘江银行紧紧围绕湖南经济社会发展战略，积极践行“立足湖南、依托湖南、支持湖南、服务湖南”的发展宗旨，坚持理念引导、规划先行、创新引领、风险为本、合规经营、从严治行，实现了稳健快速发展。</w:t>
      </w:r>
      <w:r>
        <w:rPr>
          <w:rFonts w:ascii="宋体" w:eastAsia="宋体" w:hAnsi="宋体" w:cs="宋体"/>
          <w:color w:val="020202"/>
          <w:kern w:val="0"/>
          <w:szCs w:val="21"/>
        </w:rPr>
        <w:t>在湖南省14个市州设立分行，发起设立了湘乡市村镇银行，形成了覆盖全省的业务网络。人民银行综合评价为A类银行，主体信用评级AAA。先后获得中国企业五星品牌、全国金融系统企业文化建设先进单位、湖南100强企业、湖南服务业50强企业、支持湖南地方经济发展一等奖、湖南小微企业金融服务先进单位、湖南金融消费权益保护评估A类机构、湖南省综治工作“先进单位”、省级“平安单位”等荣誉200余项。</w:t>
      </w:r>
    </w:p>
    <w:p w:rsidR="00F40ED7" w:rsidRDefault="004E5504">
      <w:pPr>
        <w:widowControl/>
        <w:spacing w:line="360" w:lineRule="auto"/>
        <w:ind w:firstLineChars="171" w:firstLine="359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/>
          <w:color w:val="020202"/>
          <w:kern w:val="0"/>
          <w:szCs w:val="21"/>
        </w:rPr>
        <w:t>华融湘江银行有良好的工作氛围、优厚的薪酬待遇、广阔的发展平台，</w:t>
      </w:r>
      <w:r>
        <w:rPr>
          <w:rFonts w:ascii="宋体" w:eastAsia="宋体" w:hAnsi="宋体" w:cs="宋体" w:hint="eastAsia"/>
          <w:color w:val="020202"/>
          <w:kern w:val="0"/>
          <w:szCs w:val="21"/>
        </w:rPr>
        <w:t>现诚邀充满激情的你，绽放青春，不负韶华，与我们共创美好未来！</w:t>
      </w:r>
    </w:p>
    <w:p w:rsidR="00F40ED7" w:rsidRPr="00157C2D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一、应聘基本条件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（一）具备优良的职业品质、良好的职业道德和团队意识，遵纪守法，诚实守信，无不良记录。</w:t>
      </w:r>
    </w:p>
    <w:p w:rsidR="00F40ED7" w:rsidRPr="00157C2D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（二）具有国家教育主管部门认定的统招本科及以上学历2020届、2021届毕业生。境内高校毕业生须为通过全国统一的高考或研究生入学考试，在国内普通高等学校或承担研究生教育任务的科学研究机构就读，且就读期间个人档案、组织关系保管在就读院校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(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或科研机构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)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，在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2020年1月1日至2021年8月31日期间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毕业，报到时须获得国家认可的就业报到证、毕业证和学位证；境外高校毕业生须在2020年1月1日至2021年8月31日期间毕业，报到时须获得国家教育部出具的学历学位认证书（认证时间最晚不超过2021年9月30日）。</w:t>
      </w:r>
    </w:p>
    <w:p w:rsidR="00F40ED7" w:rsidRDefault="004E5504">
      <w:pPr>
        <w:pStyle w:val="af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（三）符合监管部门发布的银行从业人员资格要求，具备与岗位要求相适应的基本素质和专业能力。</w:t>
      </w:r>
    </w:p>
    <w:p w:rsidR="00F40ED7" w:rsidRDefault="004E5504">
      <w:pPr>
        <w:pStyle w:val="af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（四）身体健康，有较强的敬业精神。</w:t>
      </w:r>
    </w:p>
    <w:p w:rsidR="00F40ED7" w:rsidRDefault="004E5504">
      <w:pPr>
        <w:pStyle w:val="af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（五）符合本行亲属回避有关要求。</w:t>
      </w:r>
    </w:p>
    <w:p w:rsidR="00F40ED7" w:rsidRPr="00157C2D" w:rsidRDefault="004E5504">
      <w:pPr>
        <w:pStyle w:val="af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lastRenderedPageBreak/>
        <w:t>二、用工形式：华融湘江银行正式员工（合同制）</w:t>
      </w:r>
    </w:p>
    <w:p w:rsidR="00F40ED7" w:rsidRPr="00157C2D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三、招聘岗位</w:t>
      </w: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1328"/>
        <w:gridCol w:w="3062"/>
        <w:gridCol w:w="1376"/>
        <w:gridCol w:w="2530"/>
      </w:tblGrid>
      <w:tr w:rsidR="00F40ED7" w:rsidRPr="00157C2D" w:rsidTr="00157C2D">
        <w:trPr>
          <w:trHeight w:val="540"/>
        </w:trPr>
        <w:tc>
          <w:tcPr>
            <w:tcW w:w="1328" w:type="dxa"/>
            <w:vAlign w:val="center"/>
          </w:tcPr>
          <w:p w:rsidR="00F40ED7" w:rsidRPr="00157C2D" w:rsidRDefault="004E5504">
            <w:pPr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 w:rsidRPr="00157C2D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序号</w:t>
            </w:r>
          </w:p>
        </w:tc>
        <w:tc>
          <w:tcPr>
            <w:tcW w:w="3062" w:type="dxa"/>
            <w:vAlign w:val="center"/>
          </w:tcPr>
          <w:p w:rsidR="00F40ED7" w:rsidRPr="00157C2D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 w:rsidRPr="00157C2D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招聘岗位</w:t>
            </w:r>
          </w:p>
        </w:tc>
        <w:tc>
          <w:tcPr>
            <w:tcW w:w="1376" w:type="dxa"/>
            <w:vAlign w:val="center"/>
          </w:tcPr>
          <w:p w:rsidR="00F40ED7" w:rsidRPr="00157C2D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 w:rsidRPr="00157C2D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招聘人数</w:t>
            </w:r>
          </w:p>
        </w:tc>
        <w:tc>
          <w:tcPr>
            <w:tcW w:w="2530" w:type="dxa"/>
            <w:vAlign w:val="center"/>
          </w:tcPr>
          <w:p w:rsidR="00F40ED7" w:rsidRPr="00157C2D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 w:rsidRPr="00157C2D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工作地点</w:t>
            </w:r>
          </w:p>
        </w:tc>
      </w:tr>
      <w:tr w:rsidR="00F40ED7" w:rsidRPr="00157C2D" w:rsidTr="00157C2D">
        <w:trPr>
          <w:trHeight w:val="795"/>
        </w:trPr>
        <w:tc>
          <w:tcPr>
            <w:tcW w:w="1328" w:type="dxa"/>
            <w:vAlign w:val="center"/>
          </w:tcPr>
          <w:p w:rsidR="00F40ED7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1</w:t>
            </w:r>
          </w:p>
        </w:tc>
        <w:tc>
          <w:tcPr>
            <w:tcW w:w="3062" w:type="dxa"/>
            <w:vAlign w:val="center"/>
          </w:tcPr>
          <w:p w:rsidR="00F40ED7" w:rsidRDefault="004E5504">
            <w:pPr>
              <w:pStyle w:val="af"/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总行IT定向生</w:t>
            </w:r>
            <w:r w:rsidR="00157C2D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（</w:t>
            </w:r>
            <w:r w:rsidR="00553434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正式</w:t>
            </w:r>
            <w:r w:rsidR="00157C2D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）</w:t>
            </w:r>
          </w:p>
        </w:tc>
        <w:tc>
          <w:tcPr>
            <w:tcW w:w="1376" w:type="dxa"/>
            <w:vAlign w:val="center"/>
          </w:tcPr>
          <w:p w:rsidR="00F40ED7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若干</w:t>
            </w:r>
          </w:p>
        </w:tc>
        <w:tc>
          <w:tcPr>
            <w:tcW w:w="2530" w:type="dxa"/>
            <w:vAlign w:val="center"/>
          </w:tcPr>
          <w:p w:rsidR="00F40ED7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长沙</w:t>
            </w:r>
          </w:p>
        </w:tc>
      </w:tr>
      <w:tr w:rsidR="00F40ED7" w:rsidRPr="00157C2D" w:rsidTr="00157C2D">
        <w:trPr>
          <w:trHeight w:val="690"/>
        </w:trPr>
        <w:tc>
          <w:tcPr>
            <w:tcW w:w="1328" w:type="dxa"/>
            <w:vAlign w:val="center"/>
          </w:tcPr>
          <w:p w:rsidR="00F40ED7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2</w:t>
            </w:r>
          </w:p>
        </w:tc>
        <w:tc>
          <w:tcPr>
            <w:tcW w:w="3062" w:type="dxa"/>
            <w:vAlign w:val="center"/>
          </w:tcPr>
          <w:p w:rsidR="00F40ED7" w:rsidRDefault="004E5504" w:rsidP="00553434">
            <w:pPr>
              <w:pStyle w:val="af"/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分行校招生</w:t>
            </w:r>
            <w:r w:rsidR="00553434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（正式</w:t>
            </w:r>
            <w:r w:rsidR="00157C2D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）</w:t>
            </w:r>
          </w:p>
        </w:tc>
        <w:tc>
          <w:tcPr>
            <w:tcW w:w="1376" w:type="dxa"/>
            <w:vAlign w:val="center"/>
          </w:tcPr>
          <w:p w:rsidR="00F40ED7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若干</w:t>
            </w:r>
          </w:p>
        </w:tc>
        <w:tc>
          <w:tcPr>
            <w:tcW w:w="2530" w:type="dxa"/>
            <w:vAlign w:val="center"/>
          </w:tcPr>
          <w:p w:rsidR="00F40ED7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湖南省内各地市州</w:t>
            </w:r>
          </w:p>
        </w:tc>
      </w:tr>
      <w:tr w:rsidR="00F40ED7" w:rsidRPr="00157C2D" w:rsidTr="00157C2D">
        <w:trPr>
          <w:trHeight w:val="690"/>
        </w:trPr>
        <w:tc>
          <w:tcPr>
            <w:tcW w:w="1328" w:type="dxa"/>
            <w:vAlign w:val="center"/>
          </w:tcPr>
          <w:p w:rsidR="00F40ED7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3</w:t>
            </w:r>
          </w:p>
        </w:tc>
        <w:tc>
          <w:tcPr>
            <w:tcW w:w="3062" w:type="dxa"/>
            <w:vAlign w:val="center"/>
          </w:tcPr>
          <w:p w:rsidR="00F40ED7" w:rsidRDefault="004E5504">
            <w:pPr>
              <w:pStyle w:val="af"/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分行IT定向生</w:t>
            </w:r>
            <w:r w:rsidR="00157C2D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（</w:t>
            </w:r>
            <w:r w:rsidR="00553434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正式</w:t>
            </w:r>
            <w:r w:rsidR="00157C2D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）</w:t>
            </w:r>
          </w:p>
        </w:tc>
        <w:tc>
          <w:tcPr>
            <w:tcW w:w="1376" w:type="dxa"/>
            <w:vAlign w:val="center"/>
          </w:tcPr>
          <w:p w:rsidR="00F40ED7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若干</w:t>
            </w:r>
          </w:p>
        </w:tc>
        <w:tc>
          <w:tcPr>
            <w:tcW w:w="2530" w:type="dxa"/>
            <w:vAlign w:val="center"/>
          </w:tcPr>
          <w:p w:rsidR="00F40ED7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湖南省内各地市州</w:t>
            </w:r>
          </w:p>
        </w:tc>
      </w:tr>
      <w:tr w:rsidR="00F40ED7" w:rsidRPr="00157C2D" w:rsidTr="00157C2D">
        <w:trPr>
          <w:trHeight w:val="705"/>
        </w:trPr>
        <w:tc>
          <w:tcPr>
            <w:tcW w:w="1328" w:type="dxa"/>
            <w:vAlign w:val="center"/>
          </w:tcPr>
          <w:p w:rsidR="00F40ED7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4</w:t>
            </w:r>
          </w:p>
        </w:tc>
        <w:tc>
          <w:tcPr>
            <w:tcW w:w="3062" w:type="dxa"/>
            <w:vAlign w:val="center"/>
          </w:tcPr>
          <w:p w:rsidR="00F40ED7" w:rsidRDefault="004E5504">
            <w:pPr>
              <w:pStyle w:val="af"/>
              <w:widowControl/>
              <w:spacing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分行法律定向生</w:t>
            </w:r>
            <w:r w:rsidR="00157C2D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（</w:t>
            </w:r>
            <w:r w:rsidR="00553434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正式</w:t>
            </w:r>
            <w:bookmarkStart w:id="0" w:name="_GoBack"/>
            <w:bookmarkEnd w:id="0"/>
            <w:r w:rsidR="00157C2D"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）</w:t>
            </w:r>
          </w:p>
        </w:tc>
        <w:tc>
          <w:tcPr>
            <w:tcW w:w="1376" w:type="dxa"/>
            <w:vAlign w:val="center"/>
          </w:tcPr>
          <w:p w:rsidR="00F40ED7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若干</w:t>
            </w:r>
          </w:p>
        </w:tc>
        <w:tc>
          <w:tcPr>
            <w:tcW w:w="2530" w:type="dxa"/>
            <w:vAlign w:val="center"/>
          </w:tcPr>
          <w:p w:rsidR="00F40ED7" w:rsidRDefault="004E550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20202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20202"/>
                <w:kern w:val="0"/>
                <w:szCs w:val="21"/>
              </w:rPr>
              <w:t>湖南省内各地市州</w:t>
            </w:r>
          </w:p>
        </w:tc>
      </w:tr>
    </w:tbl>
    <w:p w:rsidR="00F40ED7" w:rsidRPr="00157C2D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四、培养机制</w:t>
      </w:r>
    </w:p>
    <w:p w:rsidR="00F40ED7" w:rsidRDefault="004E5504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总行IT定向生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总行金融科技部1年定向培养，业务专家带教，成长伙伴指导，成为软件开发、数据分析、测试及运维等金融科技专家型人才及管理储备人才。</w:t>
      </w:r>
    </w:p>
    <w:p w:rsidR="00F40ED7" w:rsidRDefault="004E5504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分行校招生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分支行1年轮岗锻炼，业务专家带教，成长伙伴指导，持续地职业生涯跟踪培养，成为分支行业务骨干人才。</w:t>
      </w:r>
    </w:p>
    <w:p w:rsidR="00F40ED7" w:rsidRDefault="004E5504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分行IT定向生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分支行1年轮岗锻炼，总分行科技条线联合培养，业务专家带教，成长伙伴指导，持续地职业生涯跟踪培养，成为既懂业务又懂技术的科技金融人才。</w:t>
      </w:r>
    </w:p>
    <w:p w:rsidR="00F40ED7" w:rsidRDefault="004E5504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分行法律定向生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分支行1年轮岗锻炼、总分行风控条线联合培养，业务专家带教，成长伙伴指导，持续地职业生涯跟踪培养，成为既懂业务又懂法律的法律金融人才。</w:t>
      </w:r>
    </w:p>
    <w:p w:rsidR="00F40ED7" w:rsidRPr="00157C2D" w:rsidRDefault="004E5504">
      <w:pPr>
        <w:widowControl/>
        <w:numPr>
          <w:ilvl w:val="0"/>
          <w:numId w:val="2"/>
        </w:numPr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薪酬福利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（一）市场化的薪酬福利机制：兼顾短期和中长期激励，薪酬具有一定的竞争力。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（二）完备的福利保障体系：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六险二金、</w:t>
      </w:r>
      <w:r>
        <w:rPr>
          <w:rFonts w:ascii="宋体" w:eastAsia="宋体" w:hAnsi="宋体" w:cs="宋体" w:hint="eastAsia"/>
          <w:color w:val="020202"/>
          <w:kern w:val="0"/>
          <w:szCs w:val="21"/>
        </w:rPr>
        <w:t>健康体检、带薪年假、节日物资、生日慰问、劳保用品、交通费、通讯费、防暑降温费、餐补、行服、爱心救助等。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（三）长沙市“人才新政”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1、落户补贴：新落户并在长工作的博士、硕士、本科高校毕业生，两年内分别发放每年1.5万元、1万元、0.6万元租房和生活补贴。</w:t>
      </w:r>
    </w:p>
    <w:p w:rsidR="00F40ED7" w:rsidRPr="00157C2D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lastRenderedPageBreak/>
        <w:t>2、购房补贴：博士、硕士毕业生在长工作并首次购房的，分别给予6万元、3万元购房补贴。</w:t>
      </w:r>
    </w:p>
    <w:p w:rsidR="00F40ED7" w:rsidRPr="00157C2D" w:rsidRDefault="004E5504">
      <w:pPr>
        <w:widowControl/>
        <w:numPr>
          <w:ilvl w:val="0"/>
          <w:numId w:val="2"/>
        </w:numPr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招聘流程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网申投递简历——初面——笔试/测评——终面——体检（严格参照公务员体检标准）/背景调查——录用</w:t>
      </w:r>
    </w:p>
    <w:p w:rsidR="00F40ED7" w:rsidRPr="00157C2D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七、应聘须知</w:t>
      </w:r>
    </w:p>
    <w:p w:rsidR="00F40ED7" w:rsidRPr="00157C2D" w:rsidRDefault="004E5504">
      <w:pPr>
        <w:pStyle w:val="af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（一）简历投递网址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http://campus.51job.com/hrxjyh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，或http://chamc.zhiye.com 选择“校园招聘-招聘岗位-华融湘江银行股份有限公司”查看具体招聘条件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。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手机扫描下方二维码也可投递。</w:t>
      </w:r>
    </w:p>
    <w:p w:rsidR="00F40ED7" w:rsidRPr="00157C2D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（二）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应聘者在线投递简历时，须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上传一寸彩照、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身份证正反面、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学历学位证书、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学籍在线验证报告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、各类资格证书及获奖证书等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。</w:t>
      </w:r>
    </w:p>
    <w:p w:rsidR="00F40ED7" w:rsidRPr="00157C2D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（三）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每位应聘者仅限应聘1个岗位。</w:t>
      </w:r>
    </w:p>
    <w:p w:rsidR="00F40ED7" w:rsidRPr="00157C2D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（四）本行将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根据应聘者报名信息，对照招聘条件进行网上资格审查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，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资格审查合格通过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者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方可进入下一环节，资格审核将贯穿招聘全过程。</w:t>
      </w:r>
    </w:p>
    <w:p w:rsidR="00F40ED7" w:rsidRPr="00157C2D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八、注意事项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（一）</w:t>
      </w:r>
      <w:r>
        <w:rPr>
          <w:rFonts w:ascii="宋体" w:eastAsia="宋体" w:hAnsi="宋体" w:cs="宋体"/>
          <w:color w:val="020202"/>
          <w:kern w:val="0"/>
          <w:szCs w:val="21"/>
        </w:rPr>
        <w:t>本次招聘报名截止日期</w:t>
      </w:r>
      <w:r>
        <w:rPr>
          <w:rFonts w:ascii="宋体" w:eastAsia="宋体" w:hAnsi="宋体" w:cs="宋体" w:hint="eastAsia"/>
          <w:color w:val="020202"/>
          <w:kern w:val="0"/>
          <w:szCs w:val="21"/>
        </w:rPr>
        <w:t>：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20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2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1年4月</w:t>
      </w:r>
      <w:r w:rsidR="00BD3182">
        <w:rPr>
          <w:rFonts w:ascii="宋体" w:eastAsia="宋体" w:hAnsi="宋体" w:cs="宋体"/>
          <w:color w:val="020202"/>
          <w:kern w:val="0"/>
          <w:szCs w:val="21"/>
        </w:rPr>
        <w:t>10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日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18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:00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。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（二）</w:t>
      </w:r>
      <w:r>
        <w:rPr>
          <w:rFonts w:ascii="宋体" w:eastAsia="宋体" w:hAnsi="宋体" w:cs="宋体"/>
          <w:color w:val="020202"/>
          <w:kern w:val="0"/>
          <w:szCs w:val="21"/>
        </w:rPr>
        <w:t>应聘者应如实、详尽填写个人资料，如填报信息与事实不符，本行将取消其录用资格</w:t>
      </w:r>
      <w:r>
        <w:rPr>
          <w:rFonts w:ascii="宋体" w:eastAsia="宋体" w:hAnsi="宋体" w:cs="宋体" w:hint="eastAsia"/>
          <w:color w:val="020202"/>
          <w:kern w:val="0"/>
          <w:szCs w:val="21"/>
        </w:rPr>
        <w:t>。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（三）</w:t>
      </w:r>
      <w:r>
        <w:rPr>
          <w:rFonts w:ascii="宋体" w:eastAsia="宋体" w:hAnsi="宋体" w:cs="宋体"/>
          <w:color w:val="020202"/>
          <w:kern w:val="0"/>
          <w:szCs w:val="21"/>
        </w:rPr>
        <w:t>本行对应聘者的个人信息保密，仅用于本次招聘，应聘资料恕不退还</w:t>
      </w:r>
      <w:r>
        <w:rPr>
          <w:rFonts w:ascii="宋体" w:eastAsia="宋体" w:hAnsi="宋体" w:cs="宋体" w:hint="eastAsia"/>
          <w:color w:val="020202"/>
          <w:kern w:val="0"/>
          <w:szCs w:val="21"/>
        </w:rPr>
        <w:t>。</w:t>
      </w:r>
    </w:p>
    <w:p w:rsidR="00F40ED7" w:rsidRPr="00157C2D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（四）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本行将通过电话、短信或邮件等形式与应聘者联系，另行通知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初面、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笔试、面试时间，请保持通讯畅通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。</w:t>
      </w:r>
    </w:p>
    <w:p w:rsidR="00F40ED7" w:rsidRDefault="004E5504">
      <w:pPr>
        <w:pStyle w:val="af"/>
        <w:widowControl/>
        <w:spacing w:line="360" w:lineRule="auto"/>
        <w:ind w:firstLineChars="0" w:firstLine="0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（五）</w:t>
      </w:r>
      <w:r>
        <w:rPr>
          <w:rFonts w:ascii="宋体" w:eastAsia="宋体" w:hAnsi="宋体" w:cs="宋体"/>
          <w:color w:val="020202"/>
          <w:kern w:val="0"/>
          <w:szCs w:val="21"/>
        </w:rPr>
        <w:t>本招聘启事未尽事宜由华融湘江银行人力资源部负责解释。</w:t>
      </w:r>
    </w:p>
    <w:p w:rsidR="00F40ED7" w:rsidRPr="00157C2D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九、咨询电话</w:t>
      </w:r>
    </w:p>
    <w:p w:rsidR="00F40ED7" w:rsidRDefault="004E5504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/>
          <w:color w:val="020202"/>
          <w:kern w:val="0"/>
          <w:szCs w:val="21"/>
        </w:rPr>
        <w:t>华融湘江银行招聘项目组： 0731-83397003</w:t>
      </w:r>
      <w:r>
        <w:rPr>
          <w:rFonts w:ascii="宋体" w:eastAsia="宋体" w:hAnsi="宋体" w:cs="宋体" w:hint="eastAsia"/>
          <w:color w:val="020202"/>
          <w:kern w:val="0"/>
          <w:szCs w:val="21"/>
        </w:rPr>
        <w:t>，</w:t>
      </w:r>
      <w:r>
        <w:rPr>
          <w:rFonts w:ascii="宋体" w:eastAsia="宋体" w:hAnsi="宋体" w:cs="宋体"/>
          <w:color w:val="020202"/>
          <w:kern w:val="0"/>
          <w:szCs w:val="21"/>
        </w:rPr>
        <w:t>0731-88731888（转</w:t>
      </w:r>
      <w:r>
        <w:rPr>
          <w:rFonts w:ascii="宋体" w:eastAsia="宋体" w:hAnsi="宋体" w:cs="宋体" w:hint="eastAsia"/>
          <w:color w:val="020202"/>
          <w:kern w:val="0"/>
          <w:szCs w:val="21"/>
        </w:rPr>
        <w:t>2</w:t>
      </w:r>
      <w:r>
        <w:rPr>
          <w:rFonts w:ascii="宋体" w:eastAsia="宋体" w:hAnsi="宋体" w:cs="宋体"/>
          <w:color w:val="020202"/>
          <w:kern w:val="0"/>
          <w:szCs w:val="21"/>
        </w:rPr>
        <w:t>32/195）</w:t>
      </w:r>
      <w:r>
        <w:rPr>
          <w:rFonts w:ascii="宋体" w:eastAsia="宋体" w:hAnsi="宋体" w:cs="宋体"/>
          <w:color w:val="020202"/>
          <w:kern w:val="0"/>
          <w:szCs w:val="21"/>
        </w:rPr>
        <w:br/>
        <w:t>（咨询时间：</w:t>
      </w:r>
      <w:r>
        <w:rPr>
          <w:rFonts w:ascii="宋体" w:eastAsia="宋体" w:hAnsi="宋体" w:cs="宋体" w:hint="eastAsia"/>
          <w:color w:val="020202"/>
          <w:kern w:val="0"/>
          <w:szCs w:val="21"/>
        </w:rPr>
        <w:t>工作日</w:t>
      </w:r>
      <w:r>
        <w:rPr>
          <w:rFonts w:ascii="宋体" w:eastAsia="宋体" w:hAnsi="宋体" w:cs="宋体"/>
          <w:color w:val="020202"/>
          <w:kern w:val="0"/>
          <w:szCs w:val="21"/>
        </w:rPr>
        <w:t xml:space="preserve">9:30-11:30,15:00-17:00） </w:t>
      </w:r>
    </w:p>
    <w:p w:rsidR="00F40ED7" w:rsidRDefault="00F40ED7">
      <w:pPr>
        <w:widowControl/>
        <w:spacing w:line="360" w:lineRule="auto"/>
        <w:jc w:val="left"/>
        <w:rPr>
          <w:rFonts w:ascii="宋体" w:eastAsia="宋体" w:hAnsi="宋体" w:cs="宋体"/>
          <w:color w:val="020202"/>
          <w:kern w:val="0"/>
          <w:szCs w:val="21"/>
        </w:rPr>
      </w:pPr>
    </w:p>
    <w:p w:rsidR="00F40ED7" w:rsidRDefault="004E5504">
      <w:pPr>
        <w:widowControl/>
        <w:spacing w:line="360" w:lineRule="auto"/>
        <w:jc w:val="right"/>
        <w:rPr>
          <w:rFonts w:ascii="宋体" w:eastAsia="宋体" w:hAnsi="宋体" w:cs="宋体"/>
          <w:color w:val="020202"/>
          <w:kern w:val="0"/>
          <w:szCs w:val="21"/>
        </w:rPr>
      </w:pPr>
      <w:r>
        <w:rPr>
          <w:rFonts w:ascii="宋体" w:eastAsia="宋体" w:hAnsi="宋体" w:cs="宋体" w:hint="eastAsia"/>
          <w:color w:val="020202"/>
          <w:kern w:val="0"/>
          <w:szCs w:val="21"/>
        </w:rPr>
        <w:t>华融湘江银行</w:t>
      </w:r>
    </w:p>
    <w:p w:rsidR="00F40ED7" w:rsidRDefault="004E5504">
      <w:pPr>
        <w:widowControl/>
        <w:spacing w:line="360" w:lineRule="auto"/>
        <w:jc w:val="right"/>
        <w:rPr>
          <w:rFonts w:ascii="宋体" w:eastAsia="宋体" w:hAnsi="宋体" w:cs="宋体"/>
          <w:color w:val="020202"/>
          <w:kern w:val="0"/>
          <w:szCs w:val="21"/>
        </w:rPr>
      </w:pP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2021年</w:t>
      </w:r>
      <w:r w:rsidRPr="00157C2D">
        <w:rPr>
          <w:rFonts w:ascii="宋体" w:eastAsia="宋体" w:hAnsi="宋体" w:cs="宋体"/>
          <w:color w:val="020202"/>
          <w:kern w:val="0"/>
          <w:szCs w:val="21"/>
        </w:rPr>
        <w:t>3</w:t>
      </w:r>
      <w:r w:rsidRPr="00157C2D">
        <w:rPr>
          <w:rFonts w:ascii="宋体" w:eastAsia="宋体" w:hAnsi="宋体" w:cs="宋体" w:hint="eastAsia"/>
          <w:color w:val="020202"/>
          <w:kern w:val="0"/>
          <w:szCs w:val="21"/>
        </w:rPr>
        <w:t>月19日</w:t>
      </w:r>
    </w:p>
    <w:sectPr w:rsidR="00F4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AD" w:rsidRDefault="00EE34AD" w:rsidP="00553434">
      <w:r>
        <w:separator/>
      </w:r>
    </w:p>
  </w:endnote>
  <w:endnote w:type="continuationSeparator" w:id="0">
    <w:p w:rsidR="00EE34AD" w:rsidRDefault="00EE34AD" w:rsidP="0055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AD" w:rsidRDefault="00EE34AD" w:rsidP="00553434">
      <w:r>
        <w:separator/>
      </w:r>
    </w:p>
  </w:footnote>
  <w:footnote w:type="continuationSeparator" w:id="0">
    <w:p w:rsidR="00EE34AD" w:rsidRDefault="00EE34AD" w:rsidP="0055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534BC9"/>
    <w:multiLevelType w:val="singleLevel"/>
    <w:tmpl w:val="D0534BC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DAD4AF7"/>
    <w:multiLevelType w:val="singleLevel"/>
    <w:tmpl w:val="2DAD4AF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53"/>
    <w:rsid w:val="000644AA"/>
    <w:rsid w:val="000942C2"/>
    <w:rsid w:val="000979D6"/>
    <w:rsid w:val="0010230B"/>
    <w:rsid w:val="00130E34"/>
    <w:rsid w:val="00134470"/>
    <w:rsid w:val="00140C2A"/>
    <w:rsid w:val="00157C2D"/>
    <w:rsid w:val="001768BD"/>
    <w:rsid w:val="00177C35"/>
    <w:rsid w:val="00235889"/>
    <w:rsid w:val="00260569"/>
    <w:rsid w:val="00326DA7"/>
    <w:rsid w:val="003467B4"/>
    <w:rsid w:val="00373FB8"/>
    <w:rsid w:val="003A07E5"/>
    <w:rsid w:val="003B61BD"/>
    <w:rsid w:val="003C5C97"/>
    <w:rsid w:val="003D3AAE"/>
    <w:rsid w:val="004E5504"/>
    <w:rsid w:val="005032F8"/>
    <w:rsid w:val="005066B7"/>
    <w:rsid w:val="00553434"/>
    <w:rsid w:val="00684138"/>
    <w:rsid w:val="00697D86"/>
    <w:rsid w:val="006C67EB"/>
    <w:rsid w:val="006E5C55"/>
    <w:rsid w:val="00715384"/>
    <w:rsid w:val="00754358"/>
    <w:rsid w:val="007802F0"/>
    <w:rsid w:val="00780DD1"/>
    <w:rsid w:val="007E3C53"/>
    <w:rsid w:val="00811655"/>
    <w:rsid w:val="008869B7"/>
    <w:rsid w:val="009000BB"/>
    <w:rsid w:val="00906095"/>
    <w:rsid w:val="0093030C"/>
    <w:rsid w:val="00951882"/>
    <w:rsid w:val="009B6673"/>
    <w:rsid w:val="009C4991"/>
    <w:rsid w:val="009D4665"/>
    <w:rsid w:val="009E30D5"/>
    <w:rsid w:val="00A1457A"/>
    <w:rsid w:val="00A41EA2"/>
    <w:rsid w:val="00BD3182"/>
    <w:rsid w:val="00BD61B2"/>
    <w:rsid w:val="00BF798A"/>
    <w:rsid w:val="00C50AB5"/>
    <w:rsid w:val="00C90C85"/>
    <w:rsid w:val="00CB237F"/>
    <w:rsid w:val="00CB34D1"/>
    <w:rsid w:val="00CB5BF2"/>
    <w:rsid w:val="00CE1CDE"/>
    <w:rsid w:val="00D32514"/>
    <w:rsid w:val="00D446A8"/>
    <w:rsid w:val="00D77184"/>
    <w:rsid w:val="00DB0290"/>
    <w:rsid w:val="00EA446A"/>
    <w:rsid w:val="00EE18F1"/>
    <w:rsid w:val="00EE34AD"/>
    <w:rsid w:val="00F17DC6"/>
    <w:rsid w:val="00F40ED7"/>
    <w:rsid w:val="00FC03FF"/>
    <w:rsid w:val="02873502"/>
    <w:rsid w:val="031B41E9"/>
    <w:rsid w:val="03684E00"/>
    <w:rsid w:val="044655F9"/>
    <w:rsid w:val="05302B3F"/>
    <w:rsid w:val="068D5360"/>
    <w:rsid w:val="07C43BBB"/>
    <w:rsid w:val="08EB634F"/>
    <w:rsid w:val="0C841624"/>
    <w:rsid w:val="0D103846"/>
    <w:rsid w:val="0D695057"/>
    <w:rsid w:val="0F2E1B6B"/>
    <w:rsid w:val="0F375504"/>
    <w:rsid w:val="0F8D1659"/>
    <w:rsid w:val="10302283"/>
    <w:rsid w:val="10A258FC"/>
    <w:rsid w:val="13665AAF"/>
    <w:rsid w:val="14B026CD"/>
    <w:rsid w:val="15BC3DED"/>
    <w:rsid w:val="170C1810"/>
    <w:rsid w:val="17F83C46"/>
    <w:rsid w:val="183F4E67"/>
    <w:rsid w:val="19012870"/>
    <w:rsid w:val="1951760C"/>
    <w:rsid w:val="199C7ABB"/>
    <w:rsid w:val="1B6162F0"/>
    <w:rsid w:val="1C8559ED"/>
    <w:rsid w:val="1CB9472C"/>
    <w:rsid w:val="1D02523D"/>
    <w:rsid w:val="1D226C17"/>
    <w:rsid w:val="1D8A7ECE"/>
    <w:rsid w:val="1DFC189D"/>
    <w:rsid w:val="1E572514"/>
    <w:rsid w:val="1E5A72D3"/>
    <w:rsid w:val="1E75678A"/>
    <w:rsid w:val="1F7C4BE0"/>
    <w:rsid w:val="1FAE41EB"/>
    <w:rsid w:val="213D6EF3"/>
    <w:rsid w:val="22104482"/>
    <w:rsid w:val="25092FF7"/>
    <w:rsid w:val="27CF7887"/>
    <w:rsid w:val="2968289E"/>
    <w:rsid w:val="29DF11D2"/>
    <w:rsid w:val="2A0E599F"/>
    <w:rsid w:val="2B21051D"/>
    <w:rsid w:val="2C0322B3"/>
    <w:rsid w:val="2CB90E58"/>
    <w:rsid w:val="2FA55F4D"/>
    <w:rsid w:val="2FD77323"/>
    <w:rsid w:val="31280EEE"/>
    <w:rsid w:val="326A6183"/>
    <w:rsid w:val="32813790"/>
    <w:rsid w:val="33304A82"/>
    <w:rsid w:val="37D55C2A"/>
    <w:rsid w:val="3A386D7B"/>
    <w:rsid w:val="3A3E3E3C"/>
    <w:rsid w:val="3A794F41"/>
    <w:rsid w:val="3B9663BC"/>
    <w:rsid w:val="3D7F5E94"/>
    <w:rsid w:val="3F02362F"/>
    <w:rsid w:val="3F8F712F"/>
    <w:rsid w:val="405C0804"/>
    <w:rsid w:val="431077CF"/>
    <w:rsid w:val="437255AB"/>
    <w:rsid w:val="48222E24"/>
    <w:rsid w:val="482D38DB"/>
    <w:rsid w:val="4A902E0D"/>
    <w:rsid w:val="4AAA7B71"/>
    <w:rsid w:val="4AB1181B"/>
    <w:rsid w:val="4ABE6D9B"/>
    <w:rsid w:val="4DDF797C"/>
    <w:rsid w:val="4E6C2B3A"/>
    <w:rsid w:val="4EE215C4"/>
    <w:rsid w:val="4EF45B18"/>
    <w:rsid w:val="50E64D8E"/>
    <w:rsid w:val="513C55E4"/>
    <w:rsid w:val="516A1DC8"/>
    <w:rsid w:val="537E754B"/>
    <w:rsid w:val="53D02681"/>
    <w:rsid w:val="55E47F29"/>
    <w:rsid w:val="5602367E"/>
    <w:rsid w:val="58F214CC"/>
    <w:rsid w:val="5B504C59"/>
    <w:rsid w:val="5D703357"/>
    <w:rsid w:val="5E050168"/>
    <w:rsid w:val="5E293E02"/>
    <w:rsid w:val="5E427F97"/>
    <w:rsid w:val="5E5025D2"/>
    <w:rsid w:val="5EA30B86"/>
    <w:rsid w:val="5FDB3952"/>
    <w:rsid w:val="61D13EC0"/>
    <w:rsid w:val="630440BE"/>
    <w:rsid w:val="633371E6"/>
    <w:rsid w:val="65070934"/>
    <w:rsid w:val="67B82CFA"/>
    <w:rsid w:val="68597AF0"/>
    <w:rsid w:val="68BF77E2"/>
    <w:rsid w:val="68FE5187"/>
    <w:rsid w:val="6D152523"/>
    <w:rsid w:val="6D2B097F"/>
    <w:rsid w:val="6D720DA7"/>
    <w:rsid w:val="6E545674"/>
    <w:rsid w:val="6E9A541B"/>
    <w:rsid w:val="70280720"/>
    <w:rsid w:val="707A332E"/>
    <w:rsid w:val="72B609F3"/>
    <w:rsid w:val="733C76DC"/>
    <w:rsid w:val="739478AE"/>
    <w:rsid w:val="73E85C04"/>
    <w:rsid w:val="741E5321"/>
    <w:rsid w:val="756D12D3"/>
    <w:rsid w:val="758B63B5"/>
    <w:rsid w:val="75952DA1"/>
    <w:rsid w:val="75E46795"/>
    <w:rsid w:val="769F6E0A"/>
    <w:rsid w:val="78D1685B"/>
    <w:rsid w:val="7CB65E64"/>
    <w:rsid w:val="7CE647EB"/>
    <w:rsid w:val="7D362437"/>
    <w:rsid w:val="7D7A04C0"/>
    <w:rsid w:val="7EFE6822"/>
    <w:rsid w:val="7F775A7A"/>
    <w:rsid w:val="7F7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3F83D"/>
  <w15:docId w15:val="{E9C14493-7631-4F56-BF9D-6330E99A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61" w:after="16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e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331</Words>
  <Characters>1887</Characters>
  <Application>Microsoft Office Word</Application>
  <DocSecurity>0</DocSecurity>
  <Lines>15</Lines>
  <Paragraphs>4</Paragraphs>
  <ScaleCrop>false</ScaleCrop>
  <Company>jobs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ren.jill/任静_湘_项目执行</dc:creator>
  <cp:lastModifiedBy>tan.jihua/谭计花_湘_项目执行</cp:lastModifiedBy>
  <cp:revision>38</cp:revision>
  <dcterms:created xsi:type="dcterms:W3CDTF">2021-03-09T03:00:00Z</dcterms:created>
  <dcterms:modified xsi:type="dcterms:W3CDTF">2021-03-26T06:53:00Z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