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ADD52" w14:textId="6ED73B1F" w:rsidR="009D5207" w:rsidRPr="003F192A" w:rsidRDefault="003F192A" w:rsidP="003F192A">
      <w:pPr>
        <w:spacing w:line="480" w:lineRule="auto"/>
        <w:jc w:val="center"/>
        <w:rPr>
          <w:rFonts w:ascii="宋体" w:eastAsia="宋体" w:hAnsi="宋体"/>
          <w:b/>
          <w:bCs/>
          <w:sz w:val="24"/>
          <w:szCs w:val="24"/>
        </w:rPr>
      </w:pPr>
      <w:r w:rsidRPr="003F192A">
        <w:rPr>
          <w:rFonts w:ascii="宋体" w:eastAsia="宋体" w:hAnsi="宋体" w:hint="eastAsia"/>
          <w:b/>
          <w:bCs/>
          <w:sz w:val="24"/>
          <w:szCs w:val="24"/>
        </w:rPr>
        <w:t>R</w:t>
      </w:r>
      <w:r w:rsidRPr="003F192A">
        <w:rPr>
          <w:rFonts w:ascii="宋体" w:eastAsia="宋体" w:hAnsi="宋体"/>
          <w:b/>
          <w:bCs/>
          <w:sz w:val="24"/>
          <w:szCs w:val="24"/>
        </w:rPr>
        <w:t>ecruitment Information</w:t>
      </w:r>
    </w:p>
    <w:p w14:paraId="74CB2A09" w14:textId="77777777" w:rsidR="003F192A" w:rsidRPr="003F192A" w:rsidRDefault="003F192A" w:rsidP="003F192A">
      <w:pPr>
        <w:spacing w:line="480" w:lineRule="auto"/>
        <w:rPr>
          <w:rFonts w:ascii="宋体" w:eastAsia="宋体" w:hAnsi="宋体"/>
          <w:sz w:val="24"/>
          <w:szCs w:val="24"/>
        </w:rPr>
      </w:pPr>
    </w:p>
    <w:p w14:paraId="31B547F7" w14:textId="294DB6A0" w:rsidR="0059162F" w:rsidRPr="003F192A" w:rsidRDefault="0059162F" w:rsidP="003F192A">
      <w:pPr>
        <w:spacing w:line="480" w:lineRule="auto"/>
        <w:rPr>
          <w:rFonts w:ascii="宋体" w:eastAsia="宋体" w:hAnsi="宋体"/>
          <w:b/>
          <w:bCs/>
          <w:sz w:val="24"/>
          <w:szCs w:val="24"/>
        </w:rPr>
      </w:pPr>
      <w:r w:rsidRPr="003F192A">
        <w:rPr>
          <w:rFonts w:ascii="宋体" w:eastAsia="宋体" w:hAnsi="宋体" w:hint="eastAsia"/>
          <w:b/>
          <w:bCs/>
          <w:sz w:val="24"/>
          <w:szCs w:val="24"/>
        </w:rPr>
        <w:t>B</w:t>
      </w:r>
      <w:r w:rsidRPr="003F192A">
        <w:rPr>
          <w:rFonts w:ascii="宋体" w:eastAsia="宋体" w:hAnsi="宋体"/>
          <w:b/>
          <w:bCs/>
          <w:sz w:val="24"/>
          <w:szCs w:val="24"/>
        </w:rPr>
        <w:t>ackground Information:</w:t>
      </w:r>
    </w:p>
    <w:p w14:paraId="69055AE6" w14:textId="77777777" w:rsidR="0059162F" w:rsidRPr="003F192A" w:rsidRDefault="0059162F" w:rsidP="003F192A">
      <w:pPr>
        <w:spacing w:line="480" w:lineRule="auto"/>
        <w:ind w:firstLineChars="200" w:firstLine="480"/>
        <w:rPr>
          <w:rFonts w:ascii="宋体" w:eastAsia="宋体" w:hAnsi="宋体"/>
          <w:sz w:val="24"/>
          <w:szCs w:val="24"/>
        </w:rPr>
      </w:pPr>
      <w:r w:rsidRPr="003F192A">
        <w:rPr>
          <w:rFonts w:ascii="宋体" w:eastAsia="宋体" w:hAnsi="宋体"/>
          <w:sz w:val="24"/>
          <w:szCs w:val="24"/>
        </w:rPr>
        <w:t xml:space="preserve">The Hong Kong University of Science and Technology (HKUST) is a dynamic, international research university, in relentless pursuit of excellence, leading the advance of science, technology, business and humanities, and educating the new generation of front-runners for the world. Since its official opening in October 1991, HKUST has established itself as an intellectual powerhouse, energizing the community's transformation into a knowledge-based society, and securing a place on the academic world map in record-breaking short time. It has been a long time since HKUST devoted itself to breaking the limit of academic research, merging different disciplines, fostering social backstones that have great insight and various academic background. As society progresses, single-discipline-based subjects are insufficient to provide comprehensive solutions to a changing world and global issues. Such dilemma brings challenges to sustainable development of academic institutions worldwide. HKUST responses initiatively to this situation by reconstructing the merging education that crosses traditional boundary of academic disciplines, generating advanced subject knowledges and technologies to fulfill the growing need for interdisciplinary application. </w:t>
      </w:r>
    </w:p>
    <w:p w14:paraId="2563EF91" w14:textId="2E06FD0C" w:rsidR="0059162F" w:rsidRPr="003F192A" w:rsidRDefault="0059162F" w:rsidP="003F192A">
      <w:pPr>
        <w:spacing w:line="480" w:lineRule="auto"/>
        <w:ind w:firstLineChars="200" w:firstLine="480"/>
        <w:rPr>
          <w:rFonts w:ascii="宋体" w:eastAsia="宋体" w:hAnsi="宋体"/>
          <w:sz w:val="24"/>
          <w:szCs w:val="24"/>
        </w:rPr>
      </w:pPr>
      <w:r w:rsidRPr="003F192A">
        <w:rPr>
          <w:rFonts w:ascii="宋体" w:eastAsia="宋体" w:hAnsi="宋体"/>
          <w:sz w:val="24"/>
          <w:szCs w:val="24"/>
        </w:rPr>
        <w:lastRenderedPageBreak/>
        <w:t>In 2008, a three-party agreement was signed among HKUST, The People’s Government of Guangzhou City and Guangzhou University to establish the Hong Kong University of Science and Technology, Guangzhou Campus (HKUST (GZ)) in Nansha district. HKUST (GZ) will function in collaboration with Clear Water Bay campus which processes profound discipline basis, with Guangzhou campus’s multi-discipline academic structure, in order to accomplish HKUST’s ambition of rebuilding future educational mode. Currently, permission has been granted by Ministry of Education regarding HKUST (GZ)’s application for establishment. All constructions are proceeding as planned. We are looking forward to witnessing next milestone of HKUST’s development with you.</w:t>
      </w:r>
    </w:p>
    <w:p w14:paraId="5D268528" w14:textId="77777777" w:rsidR="0059162F" w:rsidRPr="003F192A" w:rsidRDefault="0059162F" w:rsidP="003F192A">
      <w:pPr>
        <w:spacing w:line="480" w:lineRule="auto"/>
        <w:rPr>
          <w:rFonts w:ascii="宋体" w:eastAsia="宋体" w:hAnsi="宋体"/>
          <w:sz w:val="24"/>
          <w:szCs w:val="24"/>
        </w:rPr>
      </w:pPr>
    </w:p>
    <w:p w14:paraId="500728DF" w14:textId="0E053592" w:rsidR="0059162F" w:rsidRPr="003F192A" w:rsidRDefault="0059162F" w:rsidP="003F192A">
      <w:pPr>
        <w:spacing w:line="480" w:lineRule="auto"/>
        <w:rPr>
          <w:rFonts w:ascii="宋体" w:eastAsia="宋体" w:hAnsi="宋体"/>
          <w:b/>
          <w:bCs/>
          <w:sz w:val="24"/>
          <w:szCs w:val="24"/>
        </w:rPr>
      </w:pPr>
      <w:r w:rsidRPr="003F192A">
        <w:rPr>
          <w:rFonts w:ascii="宋体" w:eastAsia="宋体" w:hAnsi="宋体" w:hint="eastAsia"/>
          <w:b/>
          <w:bCs/>
          <w:sz w:val="24"/>
          <w:szCs w:val="24"/>
        </w:rPr>
        <w:t>P</w:t>
      </w:r>
      <w:r w:rsidRPr="003F192A">
        <w:rPr>
          <w:rFonts w:ascii="宋体" w:eastAsia="宋体" w:hAnsi="宋体"/>
          <w:b/>
          <w:bCs/>
          <w:sz w:val="24"/>
          <w:szCs w:val="24"/>
        </w:rPr>
        <w:t>ositions:</w:t>
      </w:r>
    </w:p>
    <w:p w14:paraId="78E4E46C" w14:textId="55DC3DA1" w:rsidR="0059162F" w:rsidRPr="003F192A" w:rsidRDefault="0059162F" w:rsidP="003F192A">
      <w:pPr>
        <w:pStyle w:val="a7"/>
        <w:numPr>
          <w:ilvl w:val="0"/>
          <w:numId w:val="1"/>
        </w:numPr>
        <w:spacing w:line="480" w:lineRule="auto"/>
        <w:ind w:firstLineChars="0"/>
        <w:rPr>
          <w:rFonts w:ascii="宋体" w:eastAsia="宋体" w:hAnsi="宋体"/>
          <w:b/>
          <w:bCs/>
          <w:sz w:val="24"/>
          <w:szCs w:val="24"/>
        </w:rPr>
      </w:pPr>
      <w:r w:rsidRPr="003F192A">
        <w:rPr>
          <w:rFonts w:ascii="宋体" w:eastAsia="宋体" w:hAnsi="宋体"/>
          <w:b/>
          <w:bCs/>
          <w:sz w:val="24"/>
          <w:szCs w:val="24"/>
        </w:rPr>
        <w:t>Engineers/Technicians (Central Research Facilities)</w:t>
      </w:r>
    </w:p>
    <w:p w14:paraId="7D351F6D" w14:textId="459F82C1" w:rsidR="0059162F" w:rsidRPr="003F192A" w:rsidRDefault="0059162F" w:rsidP="003F192A">
      <w:pPr>
        <w:spacing w:line="480" w:lineRule="auto"/>
        <w:rPr>
          <w:rFonts w:ascii="宋体" w:eastAsia="宋体" w:hAnsi="宋体"/>
          <w:sz w:val="24"/>
          <w:szCs w:val="24"/>
        </w:rPr>
      </w:pPr>
      <w:r w:rsidRPr="003F192A">
        <w:rPr>
          <w:rFonts w:ascii="宋体" w:eastAsia="宋体" w:hAnsi="宋体" w:hint="eastAsia"/>
          <w:sz w:val="24"/>
          <w:szCs w:val="24"/>
        </w:rPr>
        <w:t>8</w:t>
      </w:r>
      <w:r w:rsidRPr="003F192A">
        <w:rPr>
          <w:rFonts w:ascii="宋体" w:eastAsia="宋体" w:hAnsi="宋体"/>
          <w:sz w:val="24"/>
          <w:szCs w:val="24"/>
        </w:rPr>
        <w:t>k-16k/Guangzhou/Master degree and above</w:t>
      </w:r>
      <w:r w:rsidR="003663DF">
        <w:rPr>
          <w:rFonts w:ascii="宋体" w:eastAsia="宋体" w:hAnsi="宋体"/>
          <w:sz w:val="24"/>
          <w:szCs w:val="24"/>
        </w:rPr>
        <w:t>/10 vacancies available</w:t>
      </w:r>
    </w:p>
    <w:p w14:paraId="1AFB7D8C" w14:textId="77777777" w:rsidR="00AE46E7" w:rsidRPr="003F192A" w:rsidRDefault="00AE46E7" w:rsidP="003F192A">
      <w:pPr>
        <w:spacing w:line="480" w:lineRule="auto"/>
        <w:rPr>
          <w:rFonts w:ascii="宋体" w:eastAsia="宋体" w:hAnsi="宋体"/>
          <w:sz w:val="24"/>
          <w:szCs w:val="24"/>
        </w:rPr>
      </w:pPr>
    </w:p>
    <w:p w14:paraId="4A5BED08" w14:textId="3BE6F0E5" w:rsidR="0059162F" w:rsidRPr="003F192A" w:rsidRDefault="0059162F" w:rsidP="003F192A">
      <w:pPr>
        <w:spacing w:line="480" w:lineRule="auto"/>
        <w:rPr>
          <w:rFonts w:ascii="宋体" w:eastAsia="宋体" w:hAnsi="宋体"/>
          <w:b/>
          <w:bCs/>
          <w:sz w:val="24"/>
          <w:szCs w:val="24"/>
        </w:rPr>
      </w:pPr>
      <w:r w:rsidRPr="003F192A">
        <w:rPr>
          <w:rFonts w:ascii="宋体" w:eastAsia="宋体" w:hAnsi="宋体"/>
          <w:b/>
          <w:bCs/>
          <w:sz w:val="24"/>
          <w:szCs w:val="24"/>
        </w:rPr>
        <w:t>Major/Subject Requirement:</w:t>
      </w:r>
    </w:p>
    <w:p w14:paraId="0BAA8847" w14:textId="3D0C3130" w:rsidR="0059162F" w:rsidRPr="003F192A" w:rsidRDefault="0059162F" w:rsidP="003F192A">
      <w:pPr>
        <w:spacing w:line="480" w:lineRule="auto"/>
        <w:rPr>
          <w:rFonts w:ascii="宋体" w:eastAsia="宋体" w:hAnsi="宋体"/>
          <w:sz w:val="24"/>
          <w:szCs w:val="24"/>
        </w:rPr>
      </w:pPr>
      <w:r w:rsidRPr="003F192A">
        <w:rPr>
          <w:rFonts w:ascii="宋体" w:eastAsia="宋体" w:hAnsi="宋体" w:hint="eastAsia"/>
          <w:sz w:val="24"/>
          <w:szCs w:val="24"/>
        </w:rPr>
        <w:t>E</w:t>
      </w:r>
      <w:r w:rsidRPr="003F192A">
        <w:rPr>
          <w:rFonts w:ascii="宋体" w:eastAsia="宋体" w:hAnsi="宋体"/>
          <w:sz w:val="24"/>
          <w:szCs w:val="24"/>
        </w:rPr>
        <w:t>ngineering background with knowledge in chemistry</w:t>
      </w:r>
    </w:p>
    <w:p w14:paraId="17C7C34D" w14:textId="77777777" w:rsidR="00AE46E7" w:rsidRPr="003F192A" w:rsidRDefault="00AE46E7" w:rsidP="003F192A">
      <w:pPr>
        <w:spacing w:line="480" w:lineRule="auto"/>
        <w:rPr>
          <w:rFonts w:ascii="宋体" w:eastAsia="宋体" w:hAnsi="宋体"/>
          <w:sz w:val="24"/>
          <w:szCs w:val="24"/>
        </w:rPr>
      </w:pPr>
    </w:p>
    <w:p w14:paraId="5F0463B3" w14:textId="42560D34" w:rsidR="0059162F" w:rsidRPr="003F192A" w:rsidRDefault="0059162F" w:rsidP="003F192A">
      <w:pPr>
        <w:spacing w:line="480" w:lineRule="auto"/>
        <w:rPr>
          <w:rFonts w:ascii="宋体" w:eastAsia="宋体" w:hAnsi="宋体"/>
          <w:b/>
          <w:bCs/>
          <w:sz w:val="24"/>
          <w:szCs w:val="24"/>
        </w:rPr>
      </w:pPr>
      <w:r w:rsidRPr="003F192A">
        <w:rPr>
          <w:rFonts w:ascii="宋体" w:eastAsia="宋体" w:hAnsi="宋体"/>
          <w:b/>
          <w:bCs/>
          <w:sz w:val="24"/>
          <w:szCs w:val="24"/>
        </w:rPr>
        <w:t>Responsibilities:</w:t>
      </w:r>
    </w:p>
    <w:p w14:paraId="79C0D7D5" w14:textId="20E7C5A8" w:rsidR="0059162F" w:rsidRPr="003F192A" w:rsidRDefault="0059162F" w:rsidP="003F192A">
      <w:pPr>
        <w:pStyle w:val="a7"/>
        <w:numPr>
          <w:ilvl w:val="0"/>
          <w:numId w:val="3"/>
        </w:numPr>
        <w:spacing w:line="480" w:lineRule="auto"/>
        <w:ind w:firstLineChars="0"/>
        <w:rPr>
          <w:rFonts w:ascii="宋体" w:eastAsia="宋体" w:hAnsi="宋体"/>
          <w:sz w:val="24"/>
          <w:szCs w:val="24"/>
        </w:rPr>
      </w:pPr>
      <w:r w:rsidRPr="003F192A">
        <w:rPr>
          <w:rFonts w:ascii="宋体" w:eastAsia="宋体" w:hAnsi="宋体"/>
          <w:sz w:val="24"/>
          <w:szCs w:val="24"/>
        </w:rPr>
        <w:t>Responsible for the central facility management;</w:t>
      </w:r>
    </w:p>
    <w:p w14:paraId="7624F472" w14:textId="04E0455B" w:rsidR="0059162F" w:rsidRPr="003F192A" w:rsidRDefault="0059162F" w:rsidP="003F192A">
      <w:pPr>
        <w:pStyle w:val="a7"/>
        <w:numPr>
          <w:ilvl w:val="0"/>
          <w:numId w:val="3"/>
        </w:numPr>
        <w:spacing w:line="480" w:lineRule="auto"/>
        <w:ind w:firstLineChars="0"/>
        <w:rPr>
          <w:rFonts w:ascii="宋体" w:eastAsia="宋体" w:hAnsi="宋体"/>
          <w:sz w:val="24"/>
          <w:szCs w:val="24"/>
        </w:rPr>
      </w:pPr>
      <w:r w:rsidRPr="003F192A">
        <w:rPr>
          <w:rFonts w:ascii="宋体" w:eastAsia="宋体" w:hAnsi="宋体"/>
          <w:sz w:val="24"/>
          <w:szCs w:val="24"/>
        </w:rPr>
        <w:lastRenderedPageBreak/>
        <w:t>Conduct basic training in the use of laboratory instruments/ facilities to users and ensure smooth operation in support of teaching and research activities;</w:t>
      </w:r>
    </w:p>
    <w:p w14:paraId="02C2B32D" w14:textId="0BB88720" w:rsidR="0059162F" w:rsidRPr="003F192A" w:rsidRDefault="0059162F" w:rsidP="003F192A">
      <w:pPr>
        <w:pStyle w:val="a7"/>
        <w:numPr>
          <w:ilvl w:val="0"/>
          <w:numId w:val="3"/>
        </w:numPr>
        <w:spacing w:line="480" w:lineRule="auto"/>
        <w:ind w:firstLineChars="0"/>
        <w:rPr>
          <w:rFonts w:ascii="宋体" w:eastAsia="宋体" w:hAnsi="宋体"/>
          <w:sz w:val="24"/>
          <w:szCs w:val="24"/>
        </w:rPr>
      </w:pPr>
      <w:r w:rsidRPr="003F192A">
        <w:rPr>
          <w:rFonts w:ascii="宋体" w:eastAsia="宋体" w:hAnsi="宋体"/>
          <w:sz w:val="24"/>
          <w:szCs w:val="24"/>
        </w:rPr>
        <w:t>Prepare laboratories for courses and research activities; maintain the upkeep of communal equipment, required license and experimental material supplies;</w:t>
      </w:r>
    </w:p>
    <w:p w14:paraId="02607F45" w14:textId="3276B62B" w:rsidR="0059162F" w:rsidRPr="003F192A" w:rsidRDefault="0059162F" w:rsidP="003F192A">
      <w:pPr>
        <w:pStyle w:val="a7"/>
        <w:numPr>
          <w:ilvl w:val="0"/>
          <w:numId w:val="3"/>
        </w:numPr>
        <w:spacing w:line="480" w:lineRule="auto"/>
        <w:ind w:firstLineChars="0"/>
        <w:rPr>
          <w:rFonts w:ascii="宋体" w:eastAsia="宋体" w:hAnsi="宋体"/>
          <w:sz w:val="24"/>
          <w:szCs w:val="24"/>
        </w:rPr>
      </w:pPr>
      <w:r w:rsidRPr="003F192A">
        <w:rPr>
          <w:rFonts w:ascii="宋体" w:eastAsia="宋体" w:hAnsi="宋体"/>
          <w:sz w:val="24"/>
          <w:szCs w:val="24"/>
        </w:rPr>
        <w:t xml:space="preserve">Monitor laboratorial safety and access control in compliance with the University’s regulations; </w:t>
      </w:r>
    </w:p>
    <w:p w14:paraId="4AFF3D34" w14:textId="76AC59A9" w:rsidR="0059162F" w:rsidRPr="003F192A" w:rsidRDefault="0059162F" w:rsidP="003F192A">
      <w:pPr>
        <w:pStyle w:val="a7"/>
        <w:numPr>
          <w:ilvl w:val="0"/>
          <w:numId w:val="3"/>
        </w:numPr>
        <w:spacing w:line="480" w:lineRule="auto"/>
        <w:ind w:firstLineChars="0"/>
        <w:rPr>
          <w:rFonts w:ascii="宋体" w:eastAsia="宋体" w:hAnsi="宋体"/>
          <w:sz w:val="24"/>
          <w:szCs w:val="24"/>
        </w:rPr>
      </w:pPr>
      <w:r w:rsidRPr="003F192A">
        <w:rPr>
          <w:rFonts w:ascii="宋体" w:eastAsia="宋体" w:hAnsi="宋体"/>
          <w:sz w:val="24"/>
          <w:szCs w:val="24"/>
        </w:rPr>
        <w:t xml:space="preserve">Conduct safety training to all individuals in the laboratories; </w:t>
      </w:r>
    </w:p>
    <w:p w14:paraId="7A4559C1" w14:textId="0D886BCF" w:rsidR="0059162F" w:rsidRPr="003F192A" w:rsidRDefault="0059162F" w:rsidP="003F192A">
      <w:pPr>
        <w:pStyle w:val="a7"/>
        <w:numPr>
          <w:ilvl w:val="0"/>
          <w:numId w:val="3"/>
        </w:numPr>
        <w:spacing w:line="480" w:lineRule="auto"/>
        <w:ind w:firstLineChars="0"/>
        <w:rPr>
          <w:rFonts w:ascii="宋体" w:eastAsia="宋体" w:hAnsi="宋体"/>
          <w:sz w:val="24"/>
          <w:szCs w:val="24"/>
        </w:rPr>
      </w:pPr>
      <w:r w:rsidRPr="003F192A">
        <w:rPr>
          <w:rFonts w:ascii="宋体" w:eastAsia="宋体" w:hAnsi="宋体"/>
          <w:sz w:val="24"/>
          <w:szCs w:val="24"/>
        </w:rPr>
        <w:t>Provide good support in experiments, research projects and other lab duties as assigned.</w:t>
      </w:r>
    </w:p>
    <w:p w14:paraId="459CA11E" w14:textId="77777777" w:rsidR="00AE46E7" w:rsidRPr="003F192A" w:rsidRDefault="00AE46E7" w:rsidP="003F192A">
      <w:pPr>
        <w:spacing w:line="480" w:lineRule="auto"/>
        <w:rPr>
          <w:rFonts w:ascii="宋体" w:eastAsia="宋体" w:hAnsi="宋体"/>
          <w:sz w:val="24"/>
          <w:szCs w:val="24"/>
        </w:rPr>
      </w:pPr>
    </w:p>
    <w:p w14:paraId="3DCE15AD" w14:textId="0AA0BD0E" w:rsidR="0059162F" w:rsidRPr="003F192A" w:rsidRDefault="00D96569" w:rsidP="003F192A">
      <w:pPr>
        <w:spacing w:line="480" w:lineRule="auto"/>
        <w:rPr>
          <w:rFonts w:ascii="宋体" w:eastAsia="宋体" w:hAnsi="宋体"/>
          <w:b/>
          <w:bCs/>
          <w:sz w:val="24"/>
          <w:szCs w:val="24"/>
        </w:rPr>
      </w:pPr>
      <w:r w:rsidRPr="003F192A">
        <w:rPr>
          <w:rFonts w:ascii="宋体" w:eastAsia="宋体" w:hAnsi="宋体" w:hint="eastAsia"/>
          <w:b/>
          <w:bCs/>
          <w:sz w:val="24"/>
          <w:szCs w:val="24"/>
        </w:rPr>
        <w:t>R</w:t>
      </w:r>
      <w:r w:rsidRPr="003F192A">
        <w:rPr>
          <w:rFonts w:ascii="宋体" w:eastAsia="宋体" w:hAnsi="宋体"/>
          <w:b/>
          <w:bCs/>
          <w:sz w:val="24"/>
          <w:szCs w:val="24"/>
        </w:rPr>
        <w:t>equirements:</w:t>
      </w:r>
    </w:p>
    <w:p w14:paraId="53817590" w14:textId="5F48FCE9" w:rsidR="00D96569" w:rsidRPr="003F192A" w:rsidRDefault="00AE46E7" w:rsidP="003F192A">
      <w:pPr>
        <w:pStyle w:val="a7"/>
        <w:numPr>
          <w:ilvl w:val="0"/>
          <w:numId w:val="4"/>
        </w:numPr>
        <w:spacing w:line="480" w:lineRule="auto"/>
        <w:ind w:firstLineChars="0"/>
        <w:rPr>
          <w:rFonts w:ascii="宋体" w:eastAsia="宋体" w:hAnsi="宋体"/>
          <w:sz w:val="24"/>
          <w:szCs w:val="24"/>
        </w:rPr>
      </w:pPr>
      <w:r w:rsidRPr="003F192A">
        <w:rPr>
          <w:rFonts w:ascii="宋体" w:eastAsia="宋体" w:hAnsi="宋体"/>
          <w:sz w:val="24"/>
          <w:szCs w:val="24"/>
        </w:rPr>
        <w:t>Master degree and above</w:t>
      </w:r>
    </w:p>
    <w:p w14:paraId="3A9CE313" w14:textId="77777777" w:rsidR="00AE46E7" w:rsidRPr="003F192A" w:rsidRDefault="00AE46E7" w:rsidP="003F192A">
      <w:pPr>
        <w:pStyle w:val="a7"/>
        <w:numPr>
          <w:ilvl w:val="0"/>
          <w:numId w:val="4"/>
        </w:numPr>
        <w:spacing w:line="480" w:lineRule="auto"/>
        <w:ind w:firstLineChars="0"/>
        <w:rPr>
          <w:rFonts w:ascii="宋体" w:eastAsia="宋体" w:hAnsi="宋体"/>
          <w:sz w:val="24"/>
          <w:szCs w:val="24"/>
        </w:rPr>
      </w:pPr>
      <w:r w:rsidRPr="003F192A">
        <w:rPr>
          <w:rFonts w:ascii="宋体" w:eastAsia="宋体" w:hAnsi="宋体"/>
          <w:sz w:val="24"/>
          <w:szCs w:val="24"/>
        </w:rPr>
        <w:t>Experience in lab/R&amp;D project/university preferred</w:t>
      </w:r>
    </w:p>
    <w:p w14:paraId="20315D45" w14:textId="3291B4BC" w:rsidR="00AE46E7" w:rsidRPr="003F192A" w:rsidRDefault="00AE46E7" w:rsidP="003F192A">
      <w:pPr>
        <w:pStyle w:val="a7"/>
        <w:numPr>
          <w:ilvl w:val="0"/>
          <w:numId w:val="4"/>
        </w:numPr>
        <w:spacing w:line="480" w:lineRule="auto"/>
        <w:ind w:firstLineChars="0"/>
        <w:rPr>
          <w:rFonts w:ascii="宋体" w:eastAsia="宋体" w:hAnsi="宋体"/>
          <w:sz w:val="24"/>
          <w:szCs w:val="24"/>
        </w:rPr>
      </w:pPr>
      <w:r w:rsidRPr="003F192A">
        <w:rPr>
          <w:rFonts w:ascii="宋体" w:eastAsia="宋体" w:hAnsi="宋体"/>
          <w:sz w:val="24"/>
          <w:szCs w:val="24"/>
        </w:rPr>
        <w:t>Fluent skill in English</w:t>
      </w:r>
    </w:p>
    <w:p w14:paraId="1ACF55D5" w14:textId="77777777" w:rsidR="00AE46E7" w:rsidRPr="003F192A" w:rsidRDefault="00AE46E7" w:rsidP="003F192A">
      <w:pPr>
        <w:spacing w:line="480" w:lineRule="auto"/>
        <w:rPr>
          <w:rFonts w:ascii="宋体" w:eastAsia="宋体" w:hAnsi="宋体"/>
          <w:sz w:val="24"/>
          <w:szCs w:val="24"/>
        </w:rPr>
      </w:pPr>
    </w:p>
    <w:p w14:paraId="0E1B6FA8" w14:textId="0FC7305B" w:rsidR="00AE46E7" w:rsidRDefault="00AE46E7" w:rsidP="003F192A">
      <w:pPr>
        <w:spacing w:line="480" w:lineRule="auto"/>
        <w:rPr>
          <w:rFonts w:ascii="宋体" w:eastAsia="宋体" w:hAnsi="宋体"/>
          <w:b/>
          <w:bCs/>
          <w:sz w:val="24"/>
          <w:szCs w:val="24"/>
        </w:rPr>
      </w:pPr>
      <w:r w:rsidRPr="003F192A">
        <w:rPr>
          <w:rFonts w:ascii="宋体" w:eastAsia="宋体" w:hAnsi="宋体"/>
          <w:b/>
          <w:bCs/>
          <w:sz w:val="24"/>
          <w:szCs w:val="24"/>
        </w:rPr>
        <w:t xml:space="preserve">Contact Information: </w:t>
      </w:r>
    </w:p>
    <w:p w14:paraId="6796CA0E" w14:textId="0795A18F" w:rsidR="00BE2959" w:rsidRDefault="00BE2959" w:rsidP="003F192A">
      <w:pPr>
        <w:spacing w:line="480" w:lineRule="auto"/>
        <w:rPr>
          <w:rFonts w:ascii="宋体" w:eastAsia="宋体" w:hAnsi="宋体"/>
          <w:sz w:val="24"/>
          <w:szCs w:val="24"/>
        </w:rPr>
      </w:pPr>
      <w:r>
        <w:rPr>
          <w:rFonts w:ascii="宋体" w:eastAsia="宋体" w:hAnsi="宋体"/>
          <w:sz w:val="24"/>
          <w:szCs w:val="24"/>
        </w:rPr>
        <w:t xml:space="preserve">Please send your CV to </w:t>
      </w:r>
      <w:hyperlink r:id="rId7" w:history="1">
        <w:r w:rsidRPr="00477F65">
          <w:rPr>
            <w:rStyle w:val="a8"/>
            <w:rFonts w:ascii="宋体" w:eastAsia="宋体" w:hAnsi="宋体"/>
            <w:sz w:val="24"/>
            <w:szCs w:val="24"/>
          </w:rPr>
          <w:t>gzcareer@ust.hk</w:t>
        </w:r>
      </w:hyperlink>
    </w:p>
    <w:p w14:paraId="7853C8B6" w14:textId="5BB94AAE" w:rsidR="00BE2959" w:rsidRPr="00BE2959" w:rsidRDefault="00BE2959" w:rsidP="003F192A">
      <w:pPr>
        <w:spacing w:line="480" w:lineRule="auto"/>
        <w:rPr>
          <w:rFonts w:ascii="宋体" w:eastAsia="宋体" w:hAnsi="宋体" w:hint="eastAsia"/>
          <w:sz w:val="24"/>
          <w:szCs w:val="24"/>
        </w:rPr>
      </w:pPr>
      <w:r>
        <w:rPr>
          <w:rFonts w:ascii="宋体" w:eastAsia="宋体" w:hAnsi="宋体"/>
          <w:sz w:val="24"/>
          <w:szCs w:val="24"/>
        </w:rPr>
        <w:t>If you have any question, please contact the person below:</w:t>
      </w:r>
    </w:p>
    <w:p w14:paraId="2F5EF63C" w14:textId="1C0E791B" w:rsidR="00AE46E7" w:rsidRPr="003F192A" w:rsidRDefault="00AE46E7" w:rsidP="003F192A">
      <w:pPr>
        <w:spacing w:line="480" w:lineRule="auto"/>
        <w:rPr>
          <w:rFonts w:ascii="宋体" w:eastAsia="宋体" w:hAnsi="宋体"/>
          <w:sz w:val="24"/>
          <w:szCs w:val="24"/>
        </w:rPr>
      </w:pPr>
      <w:r w:rsidRPr="003F192A">
        <w:rPr>
          <w:rFonts w:ascii="宋体" w:eastAsia="宋体" w:hAnsi="宋体" w:hint="eastAsia"/>
          <w:sz w:val="24"/>
          <w:szCs w:val="24"/>
        </w:rPr>
        <w:t>C</w:t>
      </w:r>
      <w:r w:rsidRPr="003F192A">
        <w:rPr>
          <w:rFonts w:ascii="宋体" w:eastAsia="宋体" w:hAnsi="宋体"/>
          <w:sz w:val="24"/>
          <w:szCs w:val="24"/>
        </w:rPr>
        <w:t>ontactor: Martin Jiang</w:t>
      </w:r>
    </w:p>
    <w:p w14:paraId="7248B9FA" w14:textId="153BF50F" w:rsidR="00AE46E7" w:rsidRPr="003F192A" w:rsidRDefault="00AE46E7" w:rsidP="003F192A">
      <w:pPr>
        <w:spacing w:line="480" w:lineRule="auto"/>
        <w:rPr>
          <w:rFonts w:ascii="宋体" w:eastAsia="宋体" w:hAnsi="宋体"/>
          <w:sz w:val="24"/>
          <w:szCs w:val="24"/>
        </w:rPr>
      </w:pPr>
      <w:r w:rsidRPr="003F192A">
        <w:rPr>
          <w:rFonts w:ascii="宋体" w:eastAsia="宋体" w:hAnsi="宋体" w:hint="eastAsia"/>
          <w:sz w:val="24"/>
          <w:szCs w:val="24"/>
        </w:rPr>
        <w:t>T</w:t>
      </w:r>
      <w:r w:rsidRPr="003F192A">
        <w:rPr>
          <w:rFonts w:ascii="宋体" w:eastAsia="宋体" w:hAnsi="宋体"/>
          <w:sz w:val="24"/>
          <w:szCs w:val="24"/>
        </w:rPr>
        <w:t>elephone: 020-36665826</w:t>
      </w:r>
    </w:p>
    <w:p w14:paraId="3835005D" w14:textId="74E629AE" w:rsidR="00AE46E7" w:rsidRPr="003F192A" w:rsidRDefault="00AE46E7" w:rsidP="003F192A">
      <w:pPr>
        <w:spacing w:line="480" w:lineRule="auto"/>
        <w:rPr>
          <w:rFonts w:ascii="宋体" w:eastAsia="宋体" w:hAnsi="宋体"/>
          <w:sz w:val="24"/>
          <w:szCs w:val="24"/>
        </w:rPr>
      </w:pPr>
      <w:r w:rsidRPr="003F192A">
        <w:rPr>
          <w:rFonts w:ascii="宋体" w:eastAsia="宋体" w:hAnsi="宋体" w:hint="eastAsia"/>
          <w:sz w:val="24"/>
          <w:szCs w:val="24"/>
        </w:rPr>
        <w:lastRenderedPageBreak/>
        <w:t>E</w:t>
      </w:r>
      <w:r w:rsidRPr="003F192A">
        <w:rPr>
          <w:rFonts w:ascii="宋体" w:eastAsia="宋体" w:hAnsi="宋体"/>
          <w:sz w:val="24"/>
          <w:szCs w:val="24"/>
        </w:rPr>
        <w:t xml:space="preserve">mail: </w:t>
      </w:r>
      <w:hyperlink r:id="rId8" w:history="1">
        <w:r w:rsidRPr="003F192A">
          <w:rPr>
            <w:rStyle w:val="a8"/>
            <w:rFonts w:ascii="宋体" w:eastAsia="宋体" w:hAnsi="宋体"/>
            <w:sz w:val="24"/>
            <w:szCs w:val="24"/>
          </w:rPr>
          <w:t>jyjiang@ust.hk</w:t>
        </w:r>
      </w:hyperlink>
    </w:p>
    <w:p w14:paraId="6C9C5A84" w14:textId="6D72F679" w:rsidR="00AE46E7" w:rsidRPr="003F192A" w:rsidRDefault="00AE46E7" w:rsidP="003F192A">
      <w:pPr>
        <w:spacing w:line="480" w:lineRule="auto"/>
        <w:rPr>
          <w:rFonts w:ascii="宋体" w:eastAsia="宋体" w:hAnsi="宋体"/>
          <w:sz w:val="24"/>
          <w:szCs w:val="24"/>
        </w:rPr>
      </w:pPr>
      <w:r w:rsidRPr="003F192A">
        <w:rPr>
          <w:rFonts w:ascii="宋体" w:eastAsia="宋体" w:hAnsi="宋体" w:hint="eastAsia"/>
          <w:sz w:val="24"/>
          <w:szCs w:val="24"/>
        </w:rPr>
        <w:t>L</w:t>
      </w:r>
      <w:r w:rsidRPr="003F192A">
        <w:rPr>
          <w:rFonts w:ascii="宋体" w:eastAsia="宋体" w:hAnsi="宋体"/>
          <w:sz w:val="24"/>
          <w:szCs w:val="24"/>
        </w:rPr>
        <w:t>ocation: NITP, Nansha District, Guangzhou, Guangdong</w:t>
      </w:r>
    </w:p>
    <w:sectPr w:rsidR="00AE46E7" w:rsidRPr="003F19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62367" w14:textId="77777777" w:rsidR="005E0D31" w:rsidRDefault="005E0D31" w:rsidP="0059162F">
      <w:r>
        <w:separator/>
      </w:r>
    </w:p>
  </w:endnote>
  <w:endnote w:type="continuationSeparator" w:id="0">
    <w:p w14:paraId="181113F8" w14:textId="77777777" w:rsidR="005E0D31" w:rsidRDefault="005E0D31" w:rsidP="0059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F2DA" w14:textId="77777777" w:rsidR="005E0D31" w:rsidRDefault="005E0D31" w:rsidP="0059162F">
      <w:r>
        <w:separator/>
      </w:r>
    </w:p>
  </w:footnote>
  <w:footnote w:type="continuationSeparator" w:id="0">
    <w:p w14:paraId="0E4F6F67" w14:textId="77777777" w:rsidR="005E0D31" w:rsidRDefault="005E0D31" w:rsidP="00591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E651B"/>
    <w:multiLevelType w:val="hybridMultilevel"/>
    <w:tmpl w:val="9C0AB086"/>
    <w:lvl w:ilvl="0" w:tplc="F80CA38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2E34D8"/>
    <w:multiLevelType w:val="hybridMultilevel"/>
    <w:tmpl w:val="18AAA2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36A24ED"/>
    <w:multiLevelType w:val="hybridMultilevel"/>
    <w:tmpl w:val="62220C46"/>
    <w:lvl w:ilvl="0" w:tplc="A95EE5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69505B5"/>
    <w:multiLevelType w:val="hybridMultilevel"/>
    <w:tmpl w:val="32822006"/>
    <w:lvl w:ilvl="0" w:tplc="661CDD9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66"/>
    <w:rsid w:val="003663DF"/>
    <w:rsid w:val="003F192A"/>
    <w:rsid w:val="004E0BA2"/>
    <w:rsid w:val="0059162F"/>
    <w:rsid w:val="005E0D31"/>
    <w:rsid w:val="009644B7"/>
    <w:rsid w:val="009D5207"/>
    <w:rsid w:val="009F4435"/>
    <w:rsid w:val="00AE46E7"/>
    <w:rsid w:val="00BE2959"/>
    <w:rsid w:val="00D96569"/>
    <w:rsid w:val="00E87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69754"/>
  <w15:chartTrackingRefBased/>
  <w15:docId w15:val="{983C8DE5-558F-4C0C-BD23-B06FA96F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6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162F"/>
    <w:rPr>
      <w:sz w:val="18"/>
      <w:szCs w:val="18"/>
    </w:rPr>
  </w:style>
  <w:style w:type="paragraph" w:styleId="a5">
    <w:name w:val="footer"/>
    <w:basedOn w:val="a"/>
    <w:link w:val="a6"/>
    <w:uiPriority w:val="99"/>
    <w:unhideWhenUsed/>
    <w:rsid w:val="0059162F"/>
    <w:pPr>
      <w:tabs>
        <w:tab w:val="center" w:pos="4153"/>
        <w:tab w:val="right" w:pos="8306"/>
      </w:tabs>
      <w:snapToGrid w:val="0"/>
      <w:jc w:val="left"/>
    </w:pPr>
    <w:rPr>
      <w:sz w:val="18"/>
      <w:szCs w:val="18"/>
    </w:rPr>
  </w:style>
  <w:style w:type="character" w:customStyle="1" w:styleId="a6">
    <w:name w:val="页脚 字符"/>
    <w:basedOn w:val="a0"/>
    <w:link w:val="a5"/>
    <w:uiPriority w:val="99"/>
    <w:rsid w:val="0059162F"/>
    <w:rPr>
      <w:sz w:val="18"/>
      <w:szCs w:val="18"/>
    </w:rPr>
  </w:style>
  <w:style w:type="paragraph" w:styleId="a7">
    <w:name w:val="List Paragraph"/>
    <w:basedOn w:val="a"/>
    <w:uiPriority w:val="34"/>
    <w:qFormat/>
    <w:rsid w:val="0059162F"/>
    <w:pPr>
      <w:ind w:firstLineChars="200" w:firstLine="420"/>
    </w:pPr>
  </w:style>
  <w:style w:type="character" w:styleId="a8">
    <w:name w:val="Hyperlink"/>
    <w:basedOn w:val="a0"/>
    <w:uiPriority w:val="99"/>
    <w:unhideWhenUsed/>
    <w:rsid w:val="00AE46E7"/>
    <w:rPr>
      <w:color w:val="0563C1" w:themeColor="hyperlink"/>
      <w:u w:val="single"/>
    </w:rPr>
  </w:style>
  <w:style w:type="character" w:styleId="a9">
    <w:name w:val="Unresolved Mention"/>
    <w:basedOn w:val="a0"/>
    <w:uiPriority w:val="99"/>
    <w:semiHidden/>
    <w:unhideWhenUsed/>
    <w:rsid w:val="00AE4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yjiang@ust.hk" TargetMode="External"/><Relationship Id="rId3" Type="http://schemas.openxmlformats.org/officeDocument/2006/relationships/settings" Target="settings.xml"/><Relationship Id="rId7" Type="http://schemas.openxmlformats.org/officeDocument/2006/relationships/hyperlink" Target="mailto:gzcareer@ust.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Jianying</dc:creator>
  <cp:keywords/>
  <dc:description/>
  <cp:lastModifiedBy>JIANG Jianying</cp:lastModifiedBy>
  <cp:revision>9</cp:revision>
  <dcterms:created xsi:type="dcterms:W3CDTF">2021-04-20T01:24:00Z</dcterms:created>
  <dcterms:modified xsi:type="dcterms:W3CDTF">2021-04-20T07:25:00Z</dcterms:modified>
</cp:coreProperties>
</file>