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firstLine="1066" w:firstLineChars="295"/>
        <w:rPr>
          <w:rFonts w:ascii="宋体" w:hAnsi="宋体" w:cs="宋体"/>
          <w:sz w:val="36"/>
          <w:szCs w:val="36"/>
        </w:rPr>
      </w:pPr>
      <w:r>
        <w:rPr>
          <w:rFonts w:hint="eastAsia" w:ascii="宋体" w:hAnsi="宋体" w:cs="宋体"/>
          <w:b/>
          <w:sz w:val="36"/>
          <w:szCs w:val="36"/>
        </w:rPr>
        <w:t>江西金资供应链金融服务有限公司招聘启事</w:t>
      </w:r>
    </w:p>
    <w:p>
      <w:pPr>
        <w:pStyle w:val="2"/>
        <w:spacing w:after="0"/>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江西金资供应链金融</w:t>
      </w:r>
      <w:r>
        <w:rPr>
          <w:rFonts w:hint="eastAsia" w:ascii="仿宋_GB2312" w:hAnsi="仿宋" w:eastAsia="仿宋_GB2312" w:cs="宋体"/>
          <w:sz w:val="32"/>
          <w:szCs w:val="32"/>
          <w:lang w:val="en-US" w:eastAsia="zh-CN"/>
        </w:rPr>
        <w:t>服务有限公司</w:t>
      </w:r>
      <w:r>
        <w:rPr>
          <w:rFonts w:hint="eastAsia" w:ascii="仿宋_GB2312" w:hAnsi="仿宋" w:eastAsia="仿宋_GB2312" w:cs="宋体"/>
          <w:sz w:val="32"/>
          <w:szCs w:val="32"/>
        </w:rPr>
        <w:t>成立于2018年</w:t>
      </w:r>
      <w:r>
        <w:rPr>
          <w:rFonts w:hint="eastAsia" w:ascii="仿宋_GB2312" w:hAnsi="仿宋" w:eastAsia="仿宋_GB2312" w:cs="宋体"/>
          <w:sz w:val="32"/>
          <w:szCs w:val="32"/>
          <w:lang w:val="en-US" w:eastAsia="zh-CN"/>
        </w:rPr>
        <w:t>1月</w:t>
      </w:r>
      <w:r>
        <w:rPr>
          <w:rFonts w:hint="eastAsia" w:ascii="仿宋_GB2312" w:hAnsi="仿宋" w:eastAsia="仿宋_GB2312" w:cs="宋体"/>
          <w:sz w:val="32"/>
          <w:szCs w:val="32"/>
        </w:rPr>
        <w:t>，</w:t>
      </w:r>
      <w:r>
        <w:rPr>
          <w:rFonts w:hint="eastAsia" w:ascii="仿宋_GB2312" w:hAnsi="仿宋" w:eastAsia="仿宋_GB2312" w:cs="宋体"/>
          <w:sz w:val="32"/>
          <w:szCs w:val="32"/>
          <w:lang w:val="en-US" w:eastAsia="zh-CN"/>
        </w:rPr>
        <w:t>是江西省人民政府直管企业江西省金融控股集团有限公司二级子公司，是江西省第一家地方AMC公司江西省金融资产管理股份有限公司全资子公司，注册资本5亿元，主营供应链金融管理和服务业务。公司自成立以来，始终坚守“稳字当头、安全第一、风险至上”的经营原则，借助公司强大的股东背景和强力的人才队伍，保持着强劲的发展趋势，截至2020年末，公司总资产达到31亿元，成为江西省供应链金融行业的领军企业。现因业务业务发展需要，现面向应届毕业生诚聘英才，热忱欢迎有志者加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eastAsia" w:ascii="仿宋_GB2312" w:hAnsi="仿宋" w:eastAsia="仿宋_GB2312" w:cs="宋体"/>
          <w:b/>
          <w:sz w:val="32"/>
          <w:szCs w:val="32"/>
        </w:rPr>
      </w:pPr>
      <w:r>
        <w:rPr>
          <w:rFonts w:hint="eastAsia" w:ascii="仿宋_GB2312" w:hAnsi="仿宋" w:eastAsia="仿宋_GB2312" w:cs="宋体"/>
          <w:b/>
          <w:sz w:val="32"/>
          <w:szCs w:val="32"/>
          <w:lang w:val="en-US" w:eastAsia="zh-CN"/>
        </w:rPr>
        <w:t>一、</w:t>
      </w:r>
      <w:r>
        <w:rPr>
          <w:rFonts w:hint="eastAsia" w:ascii="仿宋_GB2312" w:hAnsi="仿宋" w:eastAsia="仿宋_GB2312" w:cs="宋体"/>
          <w:b/>
          <w:sz w:val="32"/>
          <w:szCs w:val="32"/>
        </w:rPr>
        <w:t>招聘岗位</w:t>
      </w:r>
    </w:p>
    <w:p>
      <w:pPr>
        <w:pStyle w:val="2"/>
        <w:spacing w:after="0"/>
        <w:ind w:firstLine="640" w:firstLineChars="200"/>
        <w:rPr>
          <w:rFonts w:hint="default"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公司业务发展部项目经理，3-5人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二、工作地点</w:t>
      </w:r>
    </w:p>
    <w:p>
      <w:pPr>
        <w:pStyle w:val="2"/>
        <w:spacing w:after="0"/>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江西省南昌市高新区艾溪湖北路188号万科创智公园</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三、岗位职责</w:t>
      </w:r>
    </w:p>
    <w:p>
      <w:pPr>
        <w:pStyle w:val="4"/>
        <w:numPr>
          <w:ilvl w:val="0"/>
          <w:numId w:val="0"/>
        </w:numPr>
        <w:ind w:leftChars="0" w:firstLine="640" w:firstLineChars="200"/>
        <w:rPr>
          <w:rFonts w:hint="eastAsia" w:ascii="仿宋" w:hAnsi="仿宋" w:eastAsia="仿宋" w:cs="仿宋"/>
          <w:b w:val="0"/>
          <w:kern w:val="2"/>
          <w:sz w:val="32"/>
          <w:szCs w:val="32"/>
          <w:lang w:val="en-US" w:eastAsia="zh-CN" w:bidi="ar-SA"/>
        </w:rPr>
      </w:pPr>
      <w:r>
        <w:rPr>
          <w:rFonts w:hint="eastAsia" w:cs="Times New Roman"/>
          <w:b w:val="0"/>
          <w:kern w:val="2"/>
          <w:sz w:val="32"/>
          <w:szCs w:val="32"/>
          <w:lang w:val="en-US" w:eastAsia="zh-CN" w:bidi="ar-SA"/>
        </w:rPr>
        <w:t>1.参与</w:t>
      </w:r>
      <w:r>
        <w:rPr>
          <w:rFonts w:hint="eastAsia" w:ascii="仿宋" w:hAnsi="仿宋" w:eastAsia="仿宋" w:cs="仿宋"/>
          <w:b w:val="0"/>
          <w:kern w:val="2"/>
          <w:sz w:val="32"/>
          <w:szCs w:val="32"/>
          <w:lang w:val="en-US" w:eastAsia="zh-CN" w:bidi="ar-SA"/>
        </w:rPr>
        <w:t>供应链金融科技平台搭建</w:t>
      </w:r>
      <w:r>
        <w:rPr>
          <w:rFonts w:hint="eastAsia" w:cs="仿宋"/>
          <w:b w:val="0"/>
          <w:kern w:val="2"/>
          <w:sz w:val="32"/>
          <w:szCs w:val="32"/>
          <w:lang w:val="en-US" w:eastAsia="zh-CN" w:bidi="ar-SA"/>
        </w:rPr>
        <w:t>，</w:t>
      </w:r>
      <w:r>
        <w:rPr>
          <w:rFonts w:hint="eastAsia" w:ascii="仿宋" w:hAnsi="仿宋" w:eastAsia="仿宋" w:cs="仿宋"/>
          <w:b w:val="0"/>
          <w:kern w:val="2"/>
          <w:sz w:val="32"/>
          <w:szCs w:val="32"/>
          <w:lang w:val="en-US" w:eastAsia="zh-CN" w:bidi="ar-SA"/>
        </w:rPr>
        <w:t>基于供应链视角的各类股权投资业务</w:t>
      </w:r>
      <w:r>
        <w:rPr>
          <w:rFonts w:hint="eastAsia" w:cs="仿宋"/>
          <w:b w:val="0"/>
          <w:kern w:val="2"/>
          <w:sz w:val="32"/>
          <w:szCs w:val="32"/>
          <w:lang w:val="en-US" w:eastAsia="zh-CN" w:bidi="ar-SA"/>
        </w:rPr>
        <w:t>；</w:t>
      </w:r>
    </w:p>
    <w:p>
      <w:pPr>
        <w:pStyle w:val="4"/>
        <w:numPr>
          <w:ilvl w:val="0"/>
          <w:numId w:val="0"/>
        </w:numPr>
        <w:ind w:leftChars="0" w:firstLine="640" w:firstLineChars="200"/>
        <w:rPr>
          <w:rFonts w:hint="default"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2.负责项目的拓展工作，收集项目信息、组织项目谈判</w:t>
      </w:r>
      <w:r>
        <w:rPr>
          <w:rFonts w:hint="eastAsia" w:cs="仿宋"/>
          <w:b w:val="0"/>
          <w:kern w:val="2"/>
          <w:sz w:val="32"/>
          <w:szCs w:val="32"/>
          <w:lang w:val="en-US" w:eastAsia="zh-CN" w:bidi="ar-SA"/>
        </w:rPr>
        <w:t>、开展项目尽职调查、项目投放、项目投后管理及客户关系维护</w:t>
      </w:r>
      <w:r>
        <w:rPr>
          <w:rFonts w:hint="eastAsia" w:ascii="仿宋" w:hAnsi="仿宋" w:eastAsia="仿宋" w:cs="仿宋"/>
          <w:b w:val="0"/>
          <w:kern w:val="2"/>
          <w:sz w:val="32"/>
          <w:szCs w:val="32"/>
          <w:lang w:val="en-US" w:eastAsia="zh-CN" w:bidi="ar-SA"/>
        </w:rPr>
        <w:t>；</w:t>
      </w:r>
    </w:p>
    <w:p>
      <w:pPr>
        <w:pStyle w:val="4"/>
        <w:numPr>
          <w:ilvl w:val="0"/>
          <w:numId w:val="0"/>
        </w:numPr>
        <w:ind w:leftChars="0" w:firstLine="640" w:firstLineChars="200"/>
        <w:rPr>
          <w:rFonts w:hint="eastAsia" w:ascii="仿宋" w:hAnsi="仿宋" w:eastAsia="仿宋" w:cs="Times New Roman"/>
          <w:b w:val="0"/>
          <w:kern w:val="2"/>
          <w:sz w:val="32"/>
          <w:szCs w:val="32"/>
          <w:lang w:val="en-US" w:eastAsia="zh-CN" w:bidi="ar-SA"/>
        </w:rPr>
      </w:pPr>
      <w:r>
        <w:rPr>
          <w:rFonts w:hint="eastAsia" w:cs="Times New Roman"/>
          <w:b w:val="0"/>
          <w:kern w:val="2"/>
          <w:sz w:val="32"/>
          <w:szCs w:val="32"/>
          <w:lang w:val="en-US" w:eastAsia="zh-CN" w:bidi="ar-SA"/>
        </w:rPr>
        <w:t>3.开展</w:t>
      </w:r>
      <w:r>
        <w:rPr>
          <w:rFonts w:hint="eastAsia" w:ascii="仿宋" w:hAnsi="仿宋" w:eastAsia="仿宋" w:cs="Times New Roman"/>
          <w:b w:val="0"/>
          <w:kern w:val="2"/>
          <w:sz w:val="32"/>
          <w:szCs w:val="32"/>
          <w:lang w:val="en-US" w:eastAsia="zh-CN" w:bidi="ar-SA"/>
        </w:rPr>
        <w:t>对外投资和财务性投融资业务；</w:t>
      </w:r>
    </w:p>
    <w:p>
      <w:pPr>
        <w:pStyle w:val="4"/>
        <w:numPr>
          <w:ilvl w:val="0"/>
          <w:numId w:val="0"/>
        </w:numPr>
        <w:ind w:leftChars="0" w:firstLine="640" w:firstLineChars="200"/>
        <w:rPr>
          <w:rFonts w:hint="eastAsia" w:ascii="仿宋" w:hAnsi="仿宋" w:eastAsia="仿宋"/>
          <w:sz w:val="32"/>
          <w:szCs w:val="32"/>
        </w:rPr>
      </w:pPr>
      <w:r>
        <w:rPr>
          <w:rFonts w:hint="eastAsia" w:cs="Times New Roman"/>
          <w:b w:val="0"/>
          <w:kern w:val="2"/>
          <w:sz w:val="32"/>
          <w:szCs w:val="32"/>
          <w:lang w:val="en-US" w:eastAsia="zh-CN" w:bidi="ar-SA"/>
        </w:rPr>
        <w:t>4.</w:t>
      </w:r>
      <w:r>
        <w:rPr>
          <w:rFonts w:hint="eastAsia" w:ascii="仿宋" w:hAnsi="仿宋" w:eastAsia="仿宋" w:cs="Times New Roman"/>
          <w:b w:val="0"/>
          <w:kern w:val="2"/>
          <w:sz w:val="32"/>
          <w:szCs w:val="32"/>
          <w:lang w:val="en-US" w:eastAsia="zh-CN" w:bidi="ar-SA"/>
        </w:rPr>
        <w:t>财务、投资、法律及风险管理等咨询和顾问业务</w:t>
      </w:r>
      <w:r>
        <w:rPr>
          <w:rFonts w:hint="eastAsia" w:cs="Times New Roman"/>
          <w:b w:val="0"/>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四、任职资格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1.</w:t>
      </w:r>
      <w:r>
        <w:rPr>
          <w:rFonts w:hint="default" w:ascii="仿宋" w:hAnsi="仿宋" w:eastAsia="仿宋" w:cs="Times New Roman"/>
          <w:b w:val="0"/>
          <w:kern w:val="2"/>
          <w:sz w:val="32"/>
          <w:szCs w:val="32"/>
          <w:lang w:val="en-US" w:eastAsia="zh-CN" w:bidi="ar-SA"/>
        </w:rPr>
        <w:t>有良好的政治素质和思想品德，身心健康，遵纪守法，诚实守信，无不良行为记录；较强的工作热情和责任感</w:t>
      </w:r>
      <w:r>
        <w:rPr>
          <w:rFonts w:hint="eastAsia" w:ascii="仿宋" w:hAnsi="仿宋" w:eastAsia="仿宋" w:cs="Times New Roman"/>
          <w:b w:val="0"/>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2.良好的语言表达和沟通协调能力，具有较强的文字写作能力，能够熟练使用各类办公软件；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default" w:ascii="仿宋" w:hAnsi="仿宋" w:eastAsia="仿宋" w:cs="Times New Roman"/>
          <w:b w:val="0"/>
          <w:kern w:val="2"/>
          <w:sz w:val="32"/>
          <w:szCs w:val="32"/>
          <w:lang w:val="en-US" w:eastAsia="zh-CN" w:bidi="ar-SA"/>
        </w:rPr>
        <w:t> </w:t>
      </w:r>
      <w:r>
        <w:rPr>
          <w:rFonts w:hint="eastAsia" w:ascii="仿宋" w:hAnsi="仿宋" w:eastAsia="仿宋" w:cs="Times New Roman"/>
          <w:b w:val="0"/>
          <w:kern w:val="2"/>
          <w:sz w:val="32"/>
          <w:szCs w:val="32"/>
          <w:lang w:val="en-US" w:eastAsia="zh-CN" w:bidi="ar-SA"/>
        </w:rPr>
        <w:t>3.</w:t>
      </w:r>
      <w:bookmarkStart w:id="0" w:name="_GoBack"/>
      <w:bookmarkEnd w:id="0"/>
      <w:r>
        <w:rPr>
          <w:rFonts w:hint="eastAsia" w:ascii="仿宋" w:hAnsi="仿宋" w:eastAsia="仿宋" w:cs="Times New Roman"/>
          <w:b w:val="0"/>
          <w:kern w:val="2"/>
          <w:sz w:val="32"/>
          <w:szCs w:val="32"/>
          <w:lang w:val="en-US" w:eastAsia="zh-CN" w:bidi="ar-SA"/>
        </w:rPr>
        <w:t>财务管理、会计、金融等相关专业2021届硕士毕业生，本科为“211工程”及以上院校；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4.中共党员优先；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5.具有与投资业务相关的资格证书（如CFA、FRM、CPA、ACCA、CIIA、司法等）优先。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五、薪酬福利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1.薪酬待遇。年度薪酬=基本工资+基本绩效+年终奖，年收入18万元左右，特别优秀者、业绩突出者可达30-40万元。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2.社会保险。按照国家规定，为员工缴纳“五险一金”；为员工建立了补充医疗保险和补充养老保险。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3.休假待遇。实行五天工作制，执行国家和江西省规定的年休假等休假制度。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4.福利待遇。配有员工食堂，免费提供早餐和中餐，交通补贴，通讯补贴，年度体检，节日和生日福利等。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六、应聘流程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1.应聘者将个人简历及成绩单以附件的方式发送到53667053@qq.com，邮件主题格式为：毕业院校-姓名-专业-学历。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2.筛选简历-安排笔试和面试-发送录用通知书-体检-签订劳动合同。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default"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七、联系方式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联系部门：江西金资供应链金融服务有限公司综合管理部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联系人：谢先生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电话：0791-88108736</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eastAsia" w:ascii="仿宋_GB2312" w:hAnsi="仿宋" w:eastAsia="仿宋_GB2312" w:cs="宋体"/>
          <w:b/>
          <w:sz w:val="32"/>
          <w:szCs w:val="32"/>
          <w:lang w:val="en-US" w:eastAsia="zh-CN"/>
        </w:rPr>
      </w:pPr>
      <w:r>
        <w:rPr>
          <w:rFonts w:hint="eastAsia" w:ascii="仿宋_GB2312" w:hAnsi="仿宋" w:eastAsia="仿宋_GB2312" w:cs="宋体"/>
          <w:b/>
          <w:sz w:val="32"/>
          <w:szCs w:val="32"/>
          <w:lang w:val="en-US" w:eastAsia="zh-CN"/>
        </w:rPr>
        <w:t>八、其它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1.应聘人员应对提交的材料真实性、准确性负责，一经提交不可更改且不退还。凡弄虚作假者，一经查实，即取消应聘资格，已经录用的，予以解聘。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2.笔试、面试、体检等时间另行通知，未录用人员不另行通知。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pPr>
      <w:r>
        <w:rPr>
          <w:rFonts w:hint="eastAsia" w:ascii="仿宋" w:hAnsi="仿宋" w:eastAsia="仿宋" w:cs="Times New Roman"/>
          <w:b w:val="0"/>
          <w:kern w:val="2"/>
          <w:sz w:val="32"/>
          <w:szCs w:val="32"/>
          <w:lang w:val="en-US" w:eastAsia="zh-CN" w:bidi="ar-SA"/>
        </w:rPr>
        <w:t>3.应聘人员请保持通讯畅通，未及时回复确认或未能按时参加招聘考试的，视为自愿放弃。</w:t>
      </w:r>
      <w:r>
        <w:rPr>
          <w:rFonts w:hint="eastAsi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right"/>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江西金资供应链金融服务有限公司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jc w:val="right"/>
        <w:textAlignment w:val="auto"/>
        <w:rPr>
          <w:rFonts w:ascii="仿宋_GB2312" w:hAnsi="仿宋" w:eastAsia="仿宋_GB2312" w:cs="宋体"/>
          <w:color w:val="000000" w:themeColor="text1"/>
          <w:sz w:val="32"/>
          <w:szCs w:val="32"/>
          <w14:textFill>
            <w14:solidFill>
              <w14:schemeClr w14:val="tx1"/>
            </w14:solidFill>
          </w14:textFill>
        </w:rPr>
      </w:pPr>
      <w:r>
        <w:rPr>
          <w:rFonts w:hint="eastAsia" w:ascii="仿宋" w:hAnsi="仿宋" w:eastAsia="仿宋" w:cs="Times New Roman"/>
          <w:b/>
          <w:bCs/>
          <w:kern w:val="2"/>
          <w:sz w:val="32"/>
          <w:szCs w:val="32"/>
          <w:lang w:val="en-US" w:eastAsia="zh-CN" w:bidi="ar-SA"/>
        </w:rPr>
        <w:t xml:space="preserve">                               2021年4月21日</w:t>
      </w:r>
    </w:p>
    <w:sectPr>
      <w:footerReference r:id="rId3" w:type="default"/>
      <w:footerReference r:id="rId4"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sdt>
                          <w:sdtPr>
                            <w:id w:val="539422"/>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sdtContent>
                        </w:sdt>
                        <w:p>
                          <w:pPr>
                            <w:pStyle w:val="2"/>
                            <w:ind w:firstLine="210"/>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8tu7S3gEAAOEDAAAOAAAAAAAA&#10;AAEAIAAAAB4BAABkcnMvZTJvRG9jLnhtbFBLBQYAAAAABgAGAFkBAABuBQAAAAA=&#10;">
              <v:fill on="f" focussize="0,0"/>
              <v:stroke on="f"/>
              <v:imagedata o:title=""/>
              <o:lock v:ext="edit" aspectratio="f"/>
              <v:textbox inset="0mm,0mm,0mm,0mm" style="mso-fit-shape-to-text:t;">
                <w:txbxContent>
                  <w:sdt>
                    <w:sdtPr>
                      <w:id w:val="539422"/>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sdtContent>
                  </w:sdt>
                  <w:p>
                    <w:pPr>
                      <w:pStyle w:val="2"/>
                      <w:ind w:firstLine="210"/>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sdt>
                          <w:sdtPr>
                            <w:id w:val="539426"/>
                          </w:sdtPr>
                          <w:sdtEndPr>
                            <w:rPr>
                              <w:rFonts w:ascii="宋体" w:hAnsi="宋体"/>
                              <w:sz w:val="28"/>
                              <w:szCs w:val="28"/>
                            </w:rPr>
                          </w:sdtEndPr>
                          <w:sdt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2"/>
                            <w:ind w:firstLine="210"/>
                          </w:pP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P98RB98BAADhAwAADgAAAAAA&#10;AAABACAAAAAeAQAAZHJzL2Uyb0RvYy54bWxQSwUGAAAAAAYABgBZAQAAbwUAAAAA&#10;">
              <v:fill on="f" focussize="0,0"/>
              <v:stroke on="f"/>
              <v:imagedata o:title=""/>
              <o:lock v:ext="edit" aspectratio="f"/>
              <v:textbox inset="0mm,0mm,0mm,0mm" style="mso-fit-shape-to-text:t;">
                <w:txbxContent>
                  <w:sdt>
                    <w:sdtPr>
                      <w:id w:val="539426"/>
                    </w:sdtPr>
                    <w:sdtEndPr>
                      <w:rPr>
                        <w:rFonts w:ascii="宋体" w:hAnsi="宋体"/>
                        <w:sz w:val="28"/>
                        <w:szCs w:val="28"/>
                      </w:rPr>
                    </w:sdtEndPr>
                    <w:sdt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2"/>
                      <w:ind w:firstLine="210"/>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82"/>
    <w:rsid w:val="00014E86"/>
    <w:rsid w:val="0002031F"/>
    <w:rsid w:val="00020D30"/>
    <w:rsid w:val="00020F8F"/>
    <w:rsid w:val="0002114F"/>
    <w:rsid w:val="00024040"/>
    <w:rsid w:val="0002612D"/>
    <w:rsid w:val="000327FA"/>
    <w:rsid w:val="000375D2"/>
    <w:rsid w:val="0004311E"/>
    <w:rsid w:val="00054E08"/>
    <w:rsid w:val="00064587"/>
    <w:rsid w:val="00064991"/>
    <w:rsid w:val="00075AE0"/>
    <w:rsid w:val="000830BC"/>
    <w:rsid w:val="000926F9"/>
    <w:rsid w:val="000A15A3"/>
    <w:rsid w:val="000A3872"/>
    <w:rsid w:val="000A43B8"/>
    <w:rsid w:val="000C35CF"/>
    <w:rsid w:val="000C39B6"/>
    <w:rsid w:val="000D0AD6"/>
    <w:rsid w:val="000E7E5C"/>
    <w:rsid w:val="000F215F"/>
    <w:rsid w:val="00102395"/>
    <w:rsid w:val="00112336"/>
    <w:rsid w:val="0011357C"/>
    <w:rsid w:val="00120E19"/>
    <w:rsid w:val="00125CBD"/>
    <w:rsid w:val="00131BA7"/>
    <w:rsid w:val="001335B4"/>
    <w:rsid w:val="00144217"/>
    <w:rsid w:val="00153A48"/>
    <w:rsid w:val="0015493F"/>
    <w:rsid w:val="0015725E"/>
    <w:rsid w:val="00157E5E"/>
    <w:rsid w:val="00174363"/>
    <w:rsid w:val="00182249"/>
    <w:rsid w:val="00187E09"/>
    <w:rsid w:val="001900BA"/>
    <w:rsid w:val="001965FA"/>
    <w:rsid w:val="00196887"/>
    <w:rsid w:val="001A550A"/>
    <w:rsid w:val="001C0B25"/>
    <w:rsid w:val="001D5916"/>
    <w:rsid w:val="001E189B"/>
    <w:rsid w:val="001E747D"/>
    <w:rsid w:val="001E7E46"/>
    <w:rsid w:val="001F61F0"/>
    <w:rsid w:val="002151D2"/>
    <w:rsid w:val="00216ADE"/>
    <w:rsid w:val="00232F99"/>
    <w:rsid w:val="00247E56"/>
    <w:rsid w:val="00252FCF"/>
    <w:rsid w:val="002541BA"/>
    <w:rsid w:val="00271C42"/>
    <w:rsid w:val="0027217A"/>
    <w:rsid w:val="002972FC"/>
    <w:rsid w:val="00297AC1"/>
    <w:rsid w:val="002B70C1"/>
    <w:rsid w:val="002C2D7E"/>
    <w:rsid w:val="002E2D12"/>
    <w:rsid w:val="002E687A"/>
    <w:rsid w:val="002F332F"/>
    <w:rsid w:val="002F56CC"/>
    <w:rsid w:val="002F77EE"/>
    <w:rsid w:val="00300169"/>
    <w:rsid w:val="00307AC6"/>
    <w:rsid w:val="0031250C"/>
    <w:rsid w:val="00320AE6"/>
    <w:rsid w:val="00332DF3"/>
    <w:rsid w:val="00334E23"/>
    <w:rsid w:val="00337803"/>
    <w:rsid w:val="003436D9"/>
    <w:rsid w:val="00352633"/>
    <w:rsid w:val="00356FCA"/>
    <w:rsid w:val="00360486"/>
    <w:rsid w:val="003644FA"/>
    <w:rsid w:val="003953FB"/>
    <w:rsid w:val="00395481"/>
    <w:rsid w:val="003A1726"/>
    <w:rsid w:val="003A2211"/>
    <w:rsid w:val="003A7B7F"/>
    <w:rsid w:val="003B768B"/>
    <w:rsid w:val="003C4C39"/>
    <w:rsid w:val="003D30F0"/>
    <w:rsid w:val="003D3E4E"/>
    <w:rsid w:val="003E113A"/>
    <w:rsid w:val="003E3242"/>
    <w:rsid w:val="003F0225"/>
    <w:rsid w:val="003F28FF"/>
    <w:rsid w:val="003F2DD2"/>
    <w:rsid w:val="003F3328"/>
    <w:rsid w:val="00402E3D"/>
    <w:rsid w:val="004046D5"/>
    <w:rsid w:val="00417F59"/>
    <w:rsid w:val="004213DC"/>
    <w:rsid w:val="00424D5C"/>
    <w:rsid w:val="00426B7B"/>
    <w:rsid w:val="00430813"/>
    <w:rsid w:val="00445079"/>
    <w:rsid w:val="004518DD"/>
    <w:rsid w:val="00455730"/>
    <w:rsid w:val="004612B0"/>
    <w:rsid w:val="00490C27"/>
    <w:rsid w:val="004A0686"/>
    <w:rsid w:val="004A4729"/>
    <w:rsid w:val="004A7797"/>
    <w:rsid w:val="004C72F6"/>
    <w:rsid w:val="004D2C9D"/>
    <w:rsid w:val="004E2A55"/>
    <w:rsid w:val="004F1515"/>
    <w:rsid w:val="004F32CA"/>
    <w:rsid w:val="00510E4B"/>
    <w:rsid w:val="00516B73"/>
    <w:rsid w:val="00525AFE"/>
    <w:rsid w:val="00525F6F"/>
    <w:rsid w:val="00525FB4"/>
    <w:rsid w:val="00534E4A"/>
    <w:rsid w:val="00551569"/>
    <w:rsid w:val="00553E49"/>
    <w:rsid w:val="0056101E"/>
    <w:rsid w:val="00562571"/>
    <w:rsid w:val="00571B24"/>
    <w:rsid w:val="00597F3D"/>
    <w:rsid w:val="005B2F28"/>
    <w:rsid w:val="005C0B4D"/>
    <w:rsid w:val="005C2F68"/>
    <w:rsid w:val="005E1246"/>
    <w:rsid w:val="005E1CDA"/>
    <w:rsid w:val="005E35EE"/>
    <w:rsid w:val="005F665B"/>
    <w:rsid w:val="00610F46"/>
    <w:rsid w:val="00614ADF"/>
    <w:rsid w:val="00630762"/>
    <w:rsid w:val="00634D4A"/>
    <w:rsid w:val="00636C7C"/>
    <w:rsid w:val="006377A6"/>
    <w:rsid w:val="006449C0"/>
    <w:rsid w:val="0064709A"/>
    <w:rsid w:val="006561C7"/>
    <w:rsid w:val="0066078B"/>
    <w:rsid w:val="00666DDD"/>
    <w:rsid w:val="006705A0"/>
    <w:rsid w:val="006760D6"/>
    <w:rsid w:val="00694768"/>
    <w:rsid w:val="0069720E"/>
    <w:rsid w:val="006C5822"/>
    <w:rsid w:val="006D2698"/>
    <w:rsid w:val="006D5512"/>
    <w:rsid w:val="006E5C8D"/>
    <w:rsid w:val="006E6911"/>
    <w:rsid w:val="006E6B46"/>
    <w:rsid w:val="00702CCA"/>
    <w:rsid w:val="0070373B"/>
    <w:rsid w:val="0072400F"/>
    <w:rsid w:val="00726CE4"/>
    <w:rsid w:val="00743F4B"/>
    <w:rsid w:val="007804BF"/>
    <w:rsid w:val="0079077E"/>
    <w:rsid w:val="00792E0A"/>
    <w:rsid w:val="00793C66"/>
    <w:rsid w:val="007A1890"/>
    <w:rsid w:val="007A7946"/>
    <w:rsid w:val="007B3A90"/>
    <w:rsid w:val="007C066F"/>
    <w:rsid w:val="007C4266"/>
    <w:rsid w:val="007D7CE1"/>
    <w:rsid w:val="007E20EA"/>
    <w:rsid w:val="007E4103"/>
    <w:rsid w:val="007F6377"/>
    <w:rsid w:val="00813A72"/>
    <w:rsid w:val="00816861"/>
    <w:rsid w:val="00822C57"/>
    <w:rsid w:val="00823A88"/>
    <w:rsid w:val="008276E7"/>
    <w:rsid w:val="00831E39"/>
    <w:rsid w:val="0086109C"/>
    <w:rsid w:val="00861558"/>
    <w:rsid w:val="00865459"/>
    <w:rsid w:val="0088364B"/>
    <w:rsid w:val="00887171"/>
    <w:rsid w:val="0089663B"/>
    <w:rsid w:val="008A0FF0"/>
    <w:rsid w:val="008B3558"/>
    <w:rsid w:val="008C15F5"/>
    <w:rsid w:val="008C280B"/>
    <w:rsid w:val="008D09F7"/>
    <w:rsid w:val="008E151D"/>
    <w:rsid w:val="0090421C"/>
    <w:rsid w:val="00912DD3"/>
    <w:rsid w:val="00912DF4"/>
    <w:rsid w:val="00922164"/>
    <w:rsid w:val="009242D4"/>
    <w:rsid w:val="00935E50"/>
    <w:rsid w:val="00946749"/>
    <w:rsid w:val="00947170"/>
    <w:rsid w:val="00950360"/>
    <w:rsid w:val="00955875"/>
    <w:rsid w:val="0097071B"/>
    <w:rsid w:val="009856A1"/>
    <w:rsid w:val="009856B3"/>
    <w:rsid w:val="00993178"/>
    <w:rsid w:val="009B6257"/>
    <w:rsid w:val="009B6C22"/>
    <w:rsid w:val="009C0252"/>
    <w:rsid w:val="009E2565"/>
    <w:rsid w:val="009E602E"/>
    <w:rsid w:val="009F2930"/>
    <w:rsid w:val="00A0598C"/>
    <w:rsid w:val="00A0741E"/>
    <w:rsid w:val="00A15125"/>
    <w:rsid w:val="00A16FCB"/>
    <w:rsid w:val="00A25B45"/>
    <w:rsid w:val="00A354F5"/>
    <w:rsid w:val="00A43D3E"/>
    <w:rsid w:val="00A5733F"/>
    <w:rsid w:val="00A57448"/>
    <w:rsid w:val="00A773A6"/>
    <w:rsid w:val="00A87E4E"/>
    <w:rsid w:val="00A9050F"/>
    <w:rsid w:val="00A910DD"/>
    <w:rsid w:val="00A947CD"/>
    <w:rsid w:val="00A95DDD"/>
    <w:rsid w:val="00AA6CC6"/>
    <w:rsid w:val="00AB14F2"/>
    <w:rsid w:val="00AB3BEC"/>
    <w:rsid w:val="00AD0C49"/>
    <w:rsid w:val="00AD5234"/>
    <w:rsid w:val="00AE52B5"/>
    <w:rsid w:val="00AE677F"/>
    <w:rsid w:val="00B15086"/>
    <w:rsid w:val="00B164AA"/>
    <w:rsid w:val="00B34282"/>
    <w:rsid w:val="00B50A05"/>
    <w:rsid w:val="00B50BDF"/>
    <w:rsid w:val="00B52696"/>
    <w:rsid w:val="00B56495"/>
    <w:rsid w:val="00B57C63"/>
    <w:rsid w:val="00B60D48"/>
    <w:rsid w:val="00B66012"/>
    <w:rsid w:val="00BB39E7"/>
    <w:rsid w:val="00BB6C1C"/>
    <w:rsid w:val="00BB7E8B"/>
    <w:rsid w:val="00BC40FC"/>
    <w:rsid w:val="00BC5801"/>
    <w:rsid w:val="00BE13D5"/>
    <w:rsid w:val="00BE6257"/>
    <w:rsid w:val="00BF59B4"/>
    <w:rsid w:val="00C10CA0"/>
    <w:rsid w:val="00C13262"/>
    <w:rsid w:val="00C139FC"/>
    <w:rsid w:val="00C20B4E"/>
    <w:rsid w:val="00C20EA3"/>
    <w:rsid w:val="00C302DD"/>
    <w:rsid w:val="00C30802"/>
    <w:rsid w:val="00C31714"/>
    <w:rsid w:val="00C31AEA"/>
    <w:rsid w:val="00C35591"/>
    <w:rsid w:val="00C4108F"/>
    <w:rsid w:val="00C418F9"/>
    <w:rsid w:val="00C4708B"/>
    <w:rsid w:val="00C55534"/>
    <w:rsid w:val="00C64B3F"/>
    <w:rsid w:val="00C67E87"/>
    <w:rsid w:val="00C73666"/>
    <w:rsid w:val="00C85160"/>
    <w:rsid w:val="00C94207"/>
    <w:rsid w:val="00C96C98"/>
    <w:rsid w:val="00CB27F9"/>
    <w:rsid w:val="00CB2E5E"/>
    <w:rsid w:val="00CB73DB"/>
    <w:rsid w:val="00CC3D44"/>
    <w:rsid w:val="00CE4D67"/>
    <w:rsid w:val="00CF43EC"/>
    <w:rsid w:val="00CF47BD"/>
    <w:rsid w:val="00D0277A"/>
    <w:rsid w:val="00D060D1"/>
    <w:rsid w:val="00D23123"/>
    <w:rsid w:val="00D30D21"/>
    <w:rsid w:val="00D45A79"/>
    <w:rsid w:val="00D465EC"/>
    <w:rsid w:val="00D5433E"/>
    <w:rsid w:val="00D60F51"/>
    <w:rsid w:val="00D732D0"/>
    <w:rsid w:val="00D77A96"/>
    <w:rsid w:val="00D96FFE"/>
    <w:rsid w:val="00DA4A48"/>
    <w:rsid w:val="00DB13C3"/>
    <w:rsid w:val="00DB60C7"/>
    <w:rsid w:val="00DC727F"/>
    <w:rsid w:val="00DD2651"/>
    <w:rsid w:val="00DF01ED"/>
    <w:rsid w:val="00DF5BF9"/>
    <w:rsid w:val="00DF6524"/>
    <w:rsid w:val="00DF6E84"/>
    <w:rsid w:val="00DF750B"/>
    <w:rsid w:val="00E02870"/>
    <w:rsid w:val="00E10A9D"/>
    <w:rsid w:val="00E20D76"/>
    <w:rsid w:val="00E24433"/>
    <w:rsid w:val="00E30A5C"/>
    <w:rsid w:val="00E32ED2"/>
    <w:rsid w:val="00E37184"/>
    <w:rsid w:val="00E42922"/>
    <w:rsid w:val="00E44873"/>
    <w:rsid w:val="00E449D9"/>
    <w:rsid w:val="00E47032"/>
    <w:rsid w:val="00E63B57"/>
    <w:rsid w:val="00E66E79"/>
    <w:rsid w:val="00E71D35"/>
    <w:rsid w:val="00E74DDC"/>
    <w:rsid w:val="00E853D8"/>
    <w:rsid w:val="00E85DED"/>
    <w:rsid w:val="00E87303"/>
    <w:rsid w:val="00EA20BB"/>
    <w:rsid w:val="00EB2DFD"/>
    <w:rsid w:val="00EB7647"/>
    <w:rsid w:val="00EF475B"/>
    <w:rsid w:val="00EF4B2A"/>
    <w:rsid w:val="00F045B2"/>
    <w:rsid w:val="00F045DC"/>
    <w:rsid w:val="00F07E8F"/>
    <w:rsid w:val="00F13C97"/>
    <w:rsid w:val="00F255BE"/>
    <w:rsid w:val="00F36329"/>
    <w:rsid w:val="00F41D83"/>
    <w:rsid w:val="00F51487"/>
    <w:rsid w:val="00F77504"/>
    <w:rsid w:val="00FA002F"/>
    <w:rsid w:val="00FA583C"/>
    <w:rsid w:val="00FB3446"/>
    <w:rsid w:val="00FB7C1A"/>
    <w:rsid w:val="00FD3A77"/>
    <w:rsid w:val="00FD4F49"/>
    <w:rsid w:val="00FD716F"/>
    <w:rsid w:val="00FE0552"/>
    <w:rsid w:val="00FE4CCF"/>
    <w:rsid w:val="00FF54C8"/>
    <w:rsid w:val="02225FF6"/>
    <w:rsid w:val="0352512C"/>
    <w:rsid w:val="06247197"/>
    <w:rsid w:val="0C373611"/>
    <w:rsid w:val="0C896828"/>
    <w:rsid w:val="0E581145"/>
    <w:rsid w:val="2736612F"/>
    <w:rsid w:val="28751AD9"/>
    <w:rsid w:val="2A1325B1"/>
    <w:rsid w:val="31E31D05"/>
    <w:rsid w:val="36E006ED"/>
    <w:rsid w:val="3BCB4D6A"/>
    <w:rsid w:val="3F6745A7"/>
    <w:rsid w:val="42CB74A2"/>
    <w:rsid w:val="438E2CD9"/>
    <w:rsid w:val="46D5102F"/>
    <w:rsid w:val="477400BF"/>
    <w:rsid w:val="48107A4B"/>
    <w:rsid w:val="4E0C5F39"/>
    <w:rsid w:val="4E5013D2"/>
    <w:rsid w:val="4EDF4CCB"/>
    <w:rsid w:val="5E9E3F64"/>
    <w:rsid w:val="63727244"/>
    <w:rsid w:val="6555419F"/>
    <w:rsid w:val="7267221E"/>
    <w:rsid w:val="7387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ind w:firstLine="643" w:firstLineChars="200"/>
      <w:outlineLvl w:val="1"/>
    </w:pPr>
    <w:rPr>
      <w:rFonts w:ascii="仿宋" w:hAnsi="仿宋" w:eastAsia="仿宋" w:cs="黑体"/>
      <w:b/>
      <w:sz w:val="32"/>
      <w:szCs w:val="32"/>
    </w:rPr>
  </w:style>
  <w:style w:type="paragraph" w:styleId="5">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annotation text"/>
    <w:basedOn w:val="1"/>
    <w:semiHidden/>
    <w:unhideWhenUsed/>
    <w:qFormat/>
    <w:uiPriority w:val="99"/>
    <w:pPr>
      <w:jc w:val="left"/>
    </w:p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标题 3 Char"/>
    <w:basedOn w:val="12"/>
    <w:link w:val="5"/>
    <w:semiHidden/>
    <w:qFormat/>
    <w:uiPriority w:val="9"/>
    <w:rPr>
      <w:rFonts w:ascii="Calibri" w:hAnsi="Calibri" w:eastAsia="宋体" w:cs="Times New Roman"/>
      <w:b/>
      <w:bCs/>
      <w:sz w:val="32"/>
      <w:szCs w:val="32"/>
    </w:rPr>
  </w:style>
  <w:style w:type="character" w:customStyle="1" w:styleId="16">
    <w:name w:val="未处理的提及1"/>
    <w:basedOn w:val="12"/>
    <w:semiHidden/>
    <w:unhideWhenUsed/>
    <w:qFormat/>
    <w:uiPriority w:val="99"/>
    <w:rPr>
      <w:color w:val="605E5C"/>
      <w:shd w:val="clear" w:color="auto" w:fill="E1DFDD"/>
    </w:rPr>
  </w:style>
  <w:style w:type="paragraph" w:styleId="17">
    <w:name w:val="List Paragraph"/>
    <w:basedOn w:val="1"/>
    <w:qFormat/>
    <w:uiPriority w:val="34"/>
    <w:pPr>
      <w:ind w:firstLine="420" w:firstLineChars="200"/>
    </w:pPr>
  </w:style>
  <w:style w:type="character" w:customStyle="1" w:styleId="18">
    <w:name w:val="页眉 Char"/>
    <w:basedOn w:val="12"/>
    <w:link w:val="9"/>
    <w:semiHidden/>
    <w:qFormat/>
    <w:uiPriority w:val="99"/>
    <w:rPr>
      <w:rFonts w:ascii="Calibri" w:hAnsi="Calibri" w:eastAsia="宋体" w:cs="Times New Roman"/>
      <w:sz w:val="18"/>
      <w:szCs w:val="18"/>
    </w:rPr>
  </w:style>
  <w:style w:type="character" w:customStyle="1" w:styleId="19">
    <w:name w:val="页脚 Char"/>
    <w:basedOn w:val="12"/>
    <w:link w:val="8"/>
    <w:qFormat/>
    <w:uiPriority w:val="99"/>
    <w:rPr>
      <w:rFonts w:ascii="Calibri" w:hAnsi="Calibri" w:eastAsia="宋体" w:cs="Times New Roman"/>
      <w:sz w:val="18"/>
      <w:szCs w:val="18"/>
    </w:rPr>
  </w:style>
  <w:style w:type="character" w:customStyle="1" w:styleId="20">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143CD-5E3C-41F2-9C18-84ABA052A1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181</Words>
  <Characters>1037</Characters>
  <Lines>8</Lines>
  <Paragraphs>2</Paragraphs>
  <TotalTime>2</TotalTime>
  <ScaleCrop>false</ScaleCrop>
  <LinksUpToDate>false</LinksUpToDate>
  <CharactersWithSpaces>1216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2020-05-12T09:15:00Z</dcterms:created>
  <dc:creator>huangchaochen</dc:creator>
  <cp:lastModifiedBy>happy刘</cp:lastModifiedBy>
  <cp:lastPrinted>2020-05-12T08:40:00Z</cp:lastPrinted>
  <dcterms:modified xsi:type="dcterms:W3CDTF">2021-04-21T08:37:02Z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03D0C101FF884F12BF8BB6DBA0952E56</vt:lpwstr>
  </property>
</Properties>
</file>