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单位简介：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星火教育成立于2003年，全力发展中小学个性化辅导教育，也是中国知名课外辅导品牌，致力于为6至18岁中小学生提供个性化学习服务，包含“1对1”、“精品课堂”、“双师课堂”等多种课堂模式。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目前，星火教育已在全国40多个大中城市设立超300多所分校区，拥有数千名高素质、高标准、专业化的教研人员。曾荣获“2016新浪全国五星金牌教师团队”、“2016中国品牌影响力课外辅导机构”、“2017五星金牌教师·全国金牌团队”、“2017品牌实力课外辅导机构”、“2017中国好老师·明星教师团队”、“新浪教育2018中国品牌影响力教育连锁机构”、“2019年腾讯年度影响力课外辅导品牌”、“央广网2020年度金牌教师团队”、“央视网2020年度社会责任教育集团”、“央广网2020年度品牌公信力教育机构”等多项奖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企业核心价值观：成就客户，拼搏创新，团队分享。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企业的教育理念：知人善教，激发兴趣，塑造能力。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招聘文本：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星火教育2021届校园招聘简章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星火教育成立于2003年，全力发展中小学个性化辅导教育，也是中国知名课外辅导品牌，致力于为6至18岁中小学生提供个性化学习服务，包含“1对1”、“精品课堂”、“双师课堂”等多种课堂模式。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目前，星火教育已在全国40多个大中城市设立超300多所分校区，拥有数千名高素质、高标准、专业化的教研人员。曾荣获“2016新浪全国五星金牌教师团队”、“2016中国品牌影响力课外辅导机构”、“2017五星金牌教师·全国金牌团队”、“2017品牌实力课外辅导机构”、“2017中国好老师·明星教师团队”、“新浪教育2018中国品牌影响力教育连锁机构”、“2019年腾讯年度影响力课外辅导品牌”、“央广网2020年度金牌教师团队”、“央视网2020年度社会责任教育集团”、“央广网2020年度品牌公信力教育机构”等多项奖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企业核心价值观：成就客户，拼搏创新，团队分享。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企业的教育理念：知人善教，激发兴趣，塑造能力。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校招岗位介绍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管理培训生（全职）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【薪资】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保底年薪：首年税前保底年薪20-40w（签署保底协议）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月薪结构=基本工资+职级薪酬+课酬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【工作职责】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1.负责线下班课教学工作，并根据要求完成与教学相关的教学服务工作；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小学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：语文/数学/英语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初中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：语文/数学/英语/物理/化学/科学（科学为浙江省中考科目）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高中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：语文/数学/英语/物理/化学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注：学科学段可自选。建议评估学科胜任力，发挥自身优势，遵循内心喜好！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2.参与教学管理/产品研发/学科运营/选聘培训职能工作：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教学管理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：组织教学集体活动，如组织集体备课、教师技能比赛等；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产品研发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：对集团教研产品进行本地化，如根据当地考情优化教材教辅或课件；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学科运营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：定期策划线上线下的学科活动，推动信息至新老客户，促进流量转化；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选聘培训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：选拔及培训新教师，组织教师参与教学/职能类培训。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注：职能方向四选一，入职后填报志愿，双向互选，让你的职业发展多一种可能性！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【任职要求】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1.本科及以上学历，专业不限, 应往届毕业生；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2.喜爱教育行业，有责任心和耐心、良好的沟通交流能力；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3.普通话标准，英语教师要求发音标准、口语流畅；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4.具有团队合作精神，自驱力和抗压能力强，有成就欲望。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【工作地点】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广东省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：广州 东莞 佛山 中山 惠州 江门 深圳 顺德 湛江 珠海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浙江省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：杭州 湖州 嘉兴 金华 宁波 绍兴 台州 温州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江苏省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：无锡 苏州 扬州 常州 常熟 昆山 徐州 南通 江阴 张家港 镇江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其他城市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：大连 福州 贵阳 合肥 呼和浩特 昆明 南昌 南宁 青岛 武汉 长沙 郑州 泉州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竞赛教练（全职/兼职）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【薪资】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首年税前保底年薪30-60w（签署保底协议）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月薪结构=基本工资+职级薪酬+课酬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【工作职责】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1.负责线下高端体系课程教学工作，为参赛学员提供指导，并根据要求完成与教学相关的教学服务工作；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高中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：数学/物理/化学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2.参与产品研发/学科运营职能工作（面谈环节与部门直接负责人沟通后定岗）：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产品研发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：参加星火高端体系教材的编写和迭代，参与高端体系课程教研活动；向分公司教师及目标客户进行高端体系学科产品宣导。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学科运营：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参与高端体系产品设计及运营相关工作，分析用户需求，制定运营计划，跟盯项目进度，完成运营指标，及时进行数据分析。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【任职要求】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1.本科及以上学历，专业不限，应往届毕业生；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2.全国高中数学/物理竞赛省级二等奖及以上、化学竞赛省级一等奖及以上经历，或有相关授课经验，学科功底达到相当水平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3.产品研发方向要求对学科知识有较强探索欲望和钻研精神，对学科产品设计有独到见解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4.学科运营方向要求对信息流高敏锐度，善于进行客户分析和社群营销，同时具有良好的沟通协调能力推动项目落地，执行力和责任心强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【工作地点】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广东省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：广州市天河区天河东路155号骏源大厦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线上主讲老师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【薪资】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首年税前保底年薪25-50w（签署保底协议）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月薪结构=基本工资+职级薪酬+课酬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【工作职责】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1.保证在线大班直播课/双师课堂授课工作高质量完成：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合理规划每周教学进度，设计合适线上课堂的教学内容；进行日常备课、磨课、练课；持续优化课程，提升专业水平和授课技巧；课前培训辅导老师，课后收集课堂反馈，保障学生学习效果最优。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小/初/高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：语文/数学/英语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注：小学主讲更希望有教学经验；报名初高中主讲经过培训后根据教学风格确定具体学段。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2.参与产品研发/学科运营职能工作（根据意愿选择方向）：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产品研发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：开发与审核相关教学产品，如教材、课件等；参与教学调研，持续优化。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学科运营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：规划学科产品，建立学科知识库，支持运营部门的工作，如定期到分校参与线下见面交流会。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【任职要求】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1.本科及以上学历，应往届毕业生；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2.学科功底扎实，有竞赛经历者优先；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3.具有教师资格证优先，有教育经验者优先；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4.语言表达清晰流畅，普通话标准，有较强的课堂表现力；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5.热爱在线教育事业，勇于探索适合互联网的产品和服务，有自我提升意识和团队合作精神。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【工作地点】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广东省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：广州市天河区天河东路155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号骏源大厦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晋升通道（双通道发展）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名师通道：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核心教师—高级教师—金牌教师—权威教师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（教师级别每年2次晋升考核，每次最多晋升3级）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| 职能通道：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专员—主管—经理—总监分总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（职能级别每年2次晋升考核，每次可以晋升1级）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福利待遇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1.法定福利：五险一金、带薪年假等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2.大神带飞：系统的职业培训，师带徒的帮带成长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3.吃喝玩乐：不定期下午茶，年度旅游，更有女神节、粽子节、教师节、月饼节、圣诞节等特色活动及礼品等你解锁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4.部门团建：公司提供月度团建经费，由部门自由组织丰富团建活动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5.低息贷款：协助你结婚、购车、买房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6.互助基金：帮助你或你的家人度过难关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7.年度体检：全面关注员工身体动态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8.报班优惠：直系亲属5-7折优惠，非直系亲属6-8折优惠，以各分公司优惠政策为准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实习生项目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未来教育人才启航计划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星火教育·未来教育人才启航计划”旨在搭建国内外高校在校学子与教育名企的交流平台，为同学们提供短期夏令营实践机会，通过行业座谈、职能线分享、生涯人物访谈、分公司前端业务参观体验等，帮助在校学生深入了解教育行业，为职业规划和职业决策赋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42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我们希望吸引更多的优秀学子关心大国教育事业，激发学生们的教育热情，培养引领未来教育的优秀储备人才。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【日程安排】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时间：2021年7月，一期6天，根据报名人数确定具体时间及期数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福利：提供酒店标准间住宿、报销跨城市往返交通费用、餐补、实习证明、培训证书、校招复试直通卡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【超值回报】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1.Legendary超神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助力秋招offer保底年薪翻倍（过往有真实案例哦）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2.Godlike综合排名前5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分公司线下参观学习邀请卡，报销学校-分公司往返交通费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3.Dominating综合排名前20%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可收获校招提前批offer或实习offer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4.Unstoppable阳光普照奖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教育行业前瞻资讯，赋能职业决策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宝马名师现身说法，树立职业榜样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教师技能培训，教资面试通关无忧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实习证明和培训证书，为简历增色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星火周边大礼包，求职同道好朋友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投递简历—初试试讲—线上面试—offer及薪资答疑—签约三方—岗前培训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应聘方式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投递邮箱：job@xiao100.com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（邮件主题：姓名+毕业院校+应聘岗位+学科）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网申链接：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8BCA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8BCA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"https://jinshuju.net/f/slUZE1" </w:instrTex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8BCA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8BCA"/>
          <w:spacing w:val="0"/>
          <w:u w:val="none"/>
          <w:bdr w:val="none" w:color="auto" w:sz="0" w:space="0"/>
          <w:shd w:val="clear" w:fill="FFFFFF"/>
        </w:rPr>
        <w:t>https://jinshuju.net/f/slUZE1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28BCA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（现在网申成功入职有机会获得星火教育周边礼品哦～）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联系电话：13520012248 张老师（微信同步）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官网地址：http://www.xiao100.com/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/>
        <w:jc w:val="center"/>
        <w:rPr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为师有梦，因爱成星，来星火一起创造更多可能！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left"/>
        <w:rPr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请进入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8BCA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8BCA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"https://jinshuju.net/f/slUZE1" \t "https://scc.pku.edu.cn/_blank"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8BCA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8BCA"/>
          <w:spacing w:val="0"/>
          <w:sz w:val="19"/>
          <w:szCs w:val="19"/>
          <w:u w:val="none"/>
          <w:bdr w:val="none" w:color="auto" w:sz="0" w:space="0"/>
          <w:shd w:val="clear" w:fill="FFFFFF"/>
        </w:rPr>
        <w:t>https://jinshuju.net/f/slUZE1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28BCA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投递简历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2021-05-10T01:07:05Z</dcterms:created>
  <dc:creator>admin</dc:creator>
  <cp:lastModifiedBy>admin</cp:lastModifiedBy>
  <dcterms:modified xsi:type="dcterms:W3CDTF">2021-05-10T01:14:49Z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8ECD245A34A0401DBC4216042321CC52</vt:lpwstr>
  </property>
</Properties>
</file>