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2675" w14:textId="77777777" w:rsidR="00CF5067" w:rsidRDefault="00E842AD">
      <w:pPr>
        <w:pStyle w:val="a5"/>
        <w:widowControl/>
        <w:spacing w:beforeAutospacing="0" w:afterAutospacing="0" w:line="300" w:lineRule="atLeast"/>
        <w:jc w:val="center"/>
        <w:rPr>
          <w:rFonts w:ascii="方正小标宋简体" w:eastAsia="方正小标宋简体" w:hAnsi="方正小标宋简体" w:cs="方正小标宋简体"/>
          <w:b/>
          <w:bCs/>
          <w:spacing w:val="20"/>
          <w:sz w:val="48"/>
          <w:szCs w:val="48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20"/>
          <w:sz w:val="48"/>
          <w:szCs w:val="48"/>
        </w:rPr>
        <w:t>广州市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20"/>
          <w:sz w:val="48"/>
          <w:szCs w:val="48"/>
          <w:lang w:eastAsia="zh-Hans"/>
        </w:rPr>
        <w:t>白云区海内外人才引进</w:t>
      </w:r>
    </w:p>
    <w:p w14:paraId="184F4480" w14:textId="77777777" w:rsidR="00CF5067" w:rsidRDefault="00E842AD">
      <w:pPr>
        <w:pStyle w:val="a5"/>
        <w:widowControl/>
        <w:spacing w:beforeAutospacing="0" w:afterAutospacing="0" w:line="300" w:lineRule="atLeast"/>
        <w:jc w:val="center"/>
        <w:rPr>
          <w:rFonts w:ascii="方正小标宋简体" w:eastAsia="方正小标宋简体" w:hAnsi="方正小标宋简体" w:cs="方正小标宋简体"/>
          <w:b/>
          <w:bCs/>
          <w:spacing w:val="20"/>
          <w:sz w:val="72"/>
          <w:szCs w:val="72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20"/>
          <w:sz w:val="48"/>
          <w:szCs w:val="48"/>
          <w:lang w:eastAsia="zh-Hans"/>
        </w:rPr>
        <w:t>空中招聘会</w:t>
      </w:r>
    </w:p>
    <w:p w14:paraId="3403AEDA" w14:textId="77777777" w:rsidR="00CF5067" w:rsidRDefault="00CF5067">
      <w:pPr>
        <w:pStyle w:val="a5"/>
        <w:widowControl/>
        <w:spacing w:beforeAutospacing="0" w:afterAutospacing="0" w:line="300" w:lineRule="atLeast"/>
        <w:rPr>
          <w:rFonts w:ascii="微软雅黑" w:eastAsia="微软雅黑" w:hAnsi="微软雅黑" w:cs="微软雅黑"/>
          <w:b/>
          <w:bCs/>
          <w:spacing w:val="20"/>
          <w:sz w:val="32"/>
          <w:szCs w:val="32"/>
        </w:rPr>
      </w:pPr>
    </w:p>
    <w:p w14:paraId="0C57BE8F" w14:textId="77777777" w:rsidR="00CF5067" w:rsidRDefault="00E842AD">
      <w:pPr>
        <w:pStyle w:val="a5"/>
        <w:widowControl/>
        <w:spacing w:beforeAutospacing="0" w:afterAutospacing="0" w:line="35" w:lineRule="atLeast"/>
        <w:ind w:firstLineChars="200" w:firstLine="720"/>
        <w:rPr>
          <w:rFonts w:ascii="仿宋_GB2312" w:eastAsia="仿宋_GB2312" w:hAnsi="仿宋_GB2312" w:cs="仿宋_GB2312"/>
          <w:b/>
          <w:bCs/>
          <w:spacing w:val="20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白云区位于广州市中北部，是广州市中心城区中面积最大、常住人口最多的一个区。白云区紧密对接广州市建设国际航运枢纽、国际航空枢纽、国际科技创新枢纽“三大枢纽”战略，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连续多年被评为全国科技创新百强区、最具投资潜力百强区、营商环境百强区。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区内名校汇聚，产业、资本、人才、技术等高端要素集聚，拥有首个国家级民营科技产业园、白云</w:t>
      </w:r>
      <w:proofErr w:type="gramStart"/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湖数字</w:t>
      </w:r>
      <w:proofErr w:type="gramEnd"/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科技城等重点产业发展平台，是广州市青年人口最多，生活成本最亲民，创新创业环境最好，经济发展势头最强劲，人才流动最活跃的区之一。</w:t>
      </w:r>
    </w:p>
    <w:p w14:paraId="1D3633DE" w14:textId="77777777" w:rsidR="00CF5067" w:rsidRDefault="00E842AD">
      <w:pPr>
        <w:pStyle w:val="a5"/>
        <w:widowControl/>
        <w:spacing w:beforeAutospacing="0" w:afterAutospacing="0" w:line="300" w:lineRule="atLeast"/>
        <w:ind w:firstLineChars="200" w:firstLine="720"/>
        <w:rPr>
          <w:rFonts w:ascii="黑体" w:eastAsia="黑体" w:hAnsi="黑体" w:cs="黑体"/>
          <w:spacing w:val="20"/>
          <w:sz w:val="32"/>
          <w:szCs w:val="32"/>
        </w:rPr>
      </w:pPr>
      <w:r>
        <w:rPr>
          <w:rFonts w:ascii="黑体" w:eastAsia="黑体" w:hAnsi="黑体" w:cs="黑体" w:hint="eastAsia"/>
          <w:spacing w:val="20"/>
          <w:sz w:val="32"/>
          <w:szCs w:val="32"/>
        </w:rPr>
        <w:t>一</w:t>
      </w:r>
      <w:r>
        <w:rPr>
          <w:rFonts w:ascii="黑体" w:eastAsia="黑体" w:hAnsi="黑体" w:cs="黑体" w:hint="eastAsia"/>
          <w:spacing w:val="20"/>
          <w:sz w:val="32"/>
          <w:szCs w:val="32"/>
          <w:lang w:eastAsia="zh-Hans"/>
        </w:rPr>
        <w:t>、</w:t>
      </w:r>
      <w:r>
        <w:rPr>
          <w:rFonts w:ascii="黑体" w:eastAsia="黑体" w:hAnsi="黑体" w:cs="黑体" w:hint="eastAsia"/>
          <w:spacing w:val="20"/>
          <w:sz w:val="32"/>
          <w:szCs w:val="32"/>
        </w:rPr>
        <w:t>招聘会简介</w:t>
      </w:r>
    </w:p>
    <w:p w14:paraId="43707CCD" w14:textId="77777777" w:rsidR="00CF5067" w:rsidRDefault="00E842AD">
      <w:pPr>
        <w:pStyle w:val="a5"/>
        <w:widowControl/>
        <w:spacing w:beforeAutospacing="0" w:afterAutospacing="0" w:line="35" w:lineRule="atLeast"/>
        <w:ind w:firstLineChars="200" w:firstLine="720"/>
        <w:rPr>
          <w:rFonts w:ascii="仿宋_GB2312" w:eastAsia="仿宋_GB2312" w:hAnsi="仿宋_GB2312" w:cs="仿宋_GB2312"/>
          <w:spacing w:val="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广州市白云区为深入实施新时代人才强区战略，全方位培养引进用好人才，满足新一代信息技术、轨道交通、美丽健康、航空运输与现代物流、智能网联与新能源等重点产业转型升级人才需求，吸引更多优秀人才投身到白云</w:t>
      </w:r>
      <w:proofErr w:type="gramStart"/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区创新</w:t>
      </w:r>
      <w:proofErr w:type="gramEnd"/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创业，促进白云产业高质量发展，白云区组织举办本次“海内外人才引进空中招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lastRenderedPageBreak/>
        <w:t>聘会”。本次招聘企业囊括金融、科技、制造、房地产、新能源、互联网、医疗等产业领域。</w:t>
      </w:r>
    </w:p>
    <w:p w14:paraId="4D70A44E" w14:textId="77777777" w:rsidR="00CF5067" w:rsidRDefault="00E842AD">
      <w:pPr>
        <w:pStyle w:val="a5"/>
        <w:widowControl/>
        <w:spacing w:beforeAutospacing="0" w:afterAutospacing="0" w:line="300" w:lineRule="atLeast"/>
        <w:ind w:firstLineChars="200" w:firstLine="720"/>
        <w:rPr>
          <w:rFonts w:ascii="黑体" w:eastAsia="黑体" w:hAnsi="黑体" w:cs="黑体"/>
          <w:spacing w:val="20"/>
          <w:sz w:val="32"/>
          <w:szCs w:val="32"/>
        </w:rPr>
      </w:pPr>
      <w:r>
        <w:rPr>
          <w:rFonts w:ascii="黑体" w:eastAsia="黑体" w:hAnsi="黑体" w:cs="黑体" w:hint="eastAsia"/>
          <w:spacing w:val="20"/>
          <w:sz w:val="32"/>
          <w:szCs w:val="32"/>
        </w:rPr>
        <w:t>二</w:t>
      </w:r>
      <w:r>
        <w:rPr>
          <w:rFonts w:ascii="黑体" w:eastAsia="黑体" w:hAnsi="黑体" w:cs="黑体" w:hint="eastAsia"/>
          <w:spacing w:val="20"/>
          <w:sz w:val="32"/>
          <w:szCs w:val="32"/>
          <w:lang w:eastAsia="zh-Hans"/>
        </w:rPr>
        <w:t>、</w:t>
      </w:r>
      <w:r>
        <w:rPr>
          <w:rFonts w:ascii="黑体" w:eastAsia="黑体" w:hAnsi="黑体" w:cs="黑体" w:hint="eastAsia"/>
          <w:spacing w:val="20"/>
          <w:sz w:val="32"/>
          <w:szCs w:val="32"/>
        </w:rPr>
        <w:t>组织单位</w:t>
      </w:r>
    </w:p>
    <w:p w14:paraId="755C2A63" w14:textId="77777777" w:rsidR="00CF5067" w:rsidRDefault="00E842AD">
      <w:pPr>
        <w:pStyle w:val="a5"/>
        <w:widowControl/>
        <w:spacing w:beforeAutospacing="0" w:afterAutospacing="0" w:line="35" w:lineRule="atLeast"/>
        <w:ind w:firstLineChars="200" w:firstLine="720"/>
        <w:rPr>
          <w:rFonts w:ascii="仿宋_GB2312" w:eastAsia="仿宋_GB2312" w:hAnsi="仿宋_GB2312" w:cs="仿宋_GB2312"/>
          <w:spacing w:val="2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20"/>
          <w:sz w:val="32"/>
          <w:szCs w:val="32"/>
        </w:rPr>
        <w:t>指导单位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：中共广州市白云区委人才工作领导小组</w:t>
      </w:r>
    </w:p>
    <w:p w14:paraId="6BD300F0" w14:textId="77777777" w:rsidR="00CF5067" w:rsidRDefault="00E842AD">
      <w:pPr>
        <w:pStyle w:val="a5"/>
        <w:widowControl/>
        <w:spacing w:beforeAutospacing="0" w:afterAutospacing="0" w:line="35" w:lineRule="atLeast"/>
        <w:ind w:firstLineChars="200" w:firstLine="720"/>
        <w:rPr>
          <w:rFonts w:ascii="仿宋_GB2312" w:eastAsia="仿宋_GB2312" w:hAnsi="仿宋_GB2312" w:cs="仿宋_GB2312"/>
          <w:spacing w:val="2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20"/>
          <w:sz w:val="32"/>
          <w:szCs w:val="32"/>
        </w:rPr>
        <w:t>主办单位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:  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中共广州市白云区委人才工作领导小组办公室、白云区人力资源和社会保障局、白云区</w:t>
      </w:r>
      <w:proofErr w:type="gramStart"/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科工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商</w:t>
      </w:r>
      <w:proofErr w:type="gramEnd"/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信局</w:t>
      </w:r>
    </w:p>
    <w:p w14:paraId="18D7E376" w14:textId="77777777" w:rsidR="00CF5067" w:rsidRDefault="00E842AD">
      <w:pPr>
        <w:pStyle w:val="a5"/>
        <w:widowControl/>
        <w:spacing w:beforeAutospacing="0" w:afterAutospacing="0" w:line="35" w:lineRule="atLeast"/>
        <w:ind w:firstLineChars="200" w:firstLine="720"/>
        <w:rPr>
          <w:rFonts w:ascii="仿宋_GB2312" w:eastAsia="仿宋_GB2312" w:hAnsi="仿宋_GB2312" w:cs="仿宋_GB2312"/>
          <w:spacing w:val="2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20"/>
          <w:sz w:val="32"/>
          <w:szCs w:val="32"/>
        </w:rPr>
        <w:t>协办单位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：中共广州市白云区委宣传部、白云区发展改革局、白云区投资促进局、民科园管委会、白云区科协</w:t>
      </w:r>
    </w:p>
    <w:p w14:paraId="2D3DEB7A" w14:textId="77777777" w:rsidR="00CF5067" w:rsidRDefault="00E842AD">
      <w:pPr>
        <w:pStyle w:val="a5"/>
        <w:widowControl/>
        <w:spacing w:beforeAutospacing="0" w:afterAutospacing="0" w:line="35" w:lineRule="atLeast"/>
        <w:ind w:firstLineChars="200" w:firstLine="720"/>
        <w:rPr>
          <w:rFonts w:ascii="仿宋_GB2312" w:eastAsia="仿宋_GB2312" w:hAnsi="仿宋_GB2312" w:cs="仿宋_GB2312"/>
          <w:spacing w:val="2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20"/>
          <w:sz w:val="32"/>
          <w:szCs w:val="32"/>
        </w:rPr>
        <w:t>承办单位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：广东省白云人才发展有限公司</w:t>
      </w:r>
    </w:p>
    <w:p w14:paraId="3B7F7758" w14:textId="77777777" w:rsidR="00CF5067" w:rsidRDefault="00E842AD">
      <w:pPr>
        <w:pStyle w:val="a5"/>
        <w:widowControl/>
        <w:spacing w:beforeAutospacing="0" w:afterAutospacing="0" w:line="300" w:lineRule="atLeast"/>
        <w:ind w:firstLineChars="200" w:firstLine="720"/>
        <w:rPr>
          <w:rFonts w:ascii="黑体" w:eastAsia="黑体" w:hAnsi="黑体" w:cs="黑体"/>
          <w:spacing w:val="20"/>
          <w:sz w:val="32"/>
          <w:szCs w:val="32"/>
        </w:rPr>
      </w:pPr>
      <w:r>
        <w:rPr>
          <w:rFonts w:ascii="黑体" w:eastAsia="黑体" w:hAnsi="黑体" w:cs="黑体" w:hint="eastAsia"/>
          <w:spacing w:val="20"/>
          <w:sz w:val="32"/>
          <w:szCs w:val="32"/>
        </w:rPr>
        <w:t>三、</w:t>
      </w:r>
      <w:r>
        <w:rPr>
          <w:rFonts w:ascii="黑体" w:eastAsia="黑体" w:hAnsi="黑体" w:cs="黑体" w:hint="eastAsia"/>
          <w:spacing w:val="20"/>
          <w:sz w:val="32"/>
          <w:szCs w:val="32"/>
          <w:lang w:eastAsia="zh-Hans"/>
        </w:rPr>
        <w:t>招聘</w:t>
      </w:r>
      <w:r>
        <w:rPr>
          <w:rFonts w:ascii="黑体" w:eastAsia="黑体" w:hAnsi="黑体" w:cs="黑体" w:hint="eastAsia"/>
          <w:spacing w:val="20"/>
          <w:sz w:val="32"/>
          <w:szCs w:val="32"/>
        </w:rPr>
        <w:t>企业</w:t>
      </w:r>
    </w:p>
    <w:p w14:paraId="24124483" w14:textId="77777777" w:rsidR="00CF5067" w:rsidRDefault="00E842AD">
      <w:pPr>
        <w:pStyle w:val="a5"/>
        <w:widowControl/>
        <w:spacing w:beforeAutospacing="0" w:afterAutospacing="0" w:line="35" w:lineRule="atLeast"/>
        <w:ind w:firstLineChars="200" w:firstLine="720"/>
        <w:rPr>
          <w:rFonts w:ascii="仿宋_GB2312" w:eastAsia="仿宋_GB2312" w:hAnsi="仿宋_GB2312" w:cs="仿宋_GB2312"/>
          <w:spacing w:val="20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白云电气、欧派家居、白云化工、蓝鸽集团、</w:t>
      </w:r>
      <w:proofErr w:type="gramStart"/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白云金控、芭薇</w:t>
      </w:r>
      <w:proofErr w:type="gramEnd"/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股份、</w:t>
      </w:r>
      <w:proofErr w:type="gramStart"/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优理氏</w:t>
      </w:r>
      <w:proofErr w:type="gramEnd"/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集团、超宝清洁设备、彩</w:t>
      </w:r>
      <w:proofErr w:type="gramStart"/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熠</w:t>
      </w:r>
      <w:proofErr w:type="gramEnd"/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灯光等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余家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  <w:lang w:eastAsia="zh-Hans"/>
        </w:rPr>
        <w:t>白云区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优质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  <w:lang w:eastAsia="zh-Hans"/>
        </w:rPr>
        <w:t>企业带来最新招聘岗位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，包括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  <w:lang w:eastAsia="zh-Hans"/>
        </w:rPr>
        <w:t>研发、产品、市场、运营、设计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、行政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  <w:lang w:eastAsia="zh-Hans"/>
        </w:rPr>
        <w:t>、营销、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  <w:lang w:eastAsia="zh-Hans"/>
        </w:rPr>
        <w:t>IT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  <w:lang w:eastAsia="zh-Hans"/>
        </w:rPr>
        <w:t>技术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、制造等岗位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  <w:lang w:eastAsia="zh-Hans"/>
        </w:rPr>
        <w:t>类别。</w:t>
      </w:r>
    </w:p>
    <w:p w14:paraId="6BDB0B63" w14:textId="77777777" w:rsidR="00CF5067" w:rsidRDefault="00E842AD">
      <w:pPr>
        <w:pStyle w:val="a5"/>
        <w:widowControl/>
        <w:spacing w:beforeAutospacing="0" w:afterAutospacing="0" w:line="300" w:lineRule="atLeast"/>
        <w:ind w:firstLineChars="200" w:firstLine="723"/>
        <w:rPr>
          <w:rFonts w:ascii="黑体" w:eastAsia="黑体" w:hAnsi="黑体" w:cs="黑体"/>
          <w:spacing w:val="20"/>
          <w:sz w:val="32"/>
          <w:szCs w:val="32"/>
        </w:rPr>
      </w:pPr>
      <w:r>
        <w:rPr>
          <w:rStyle w:val="a6"/>
          <w:rFonts w:ascii="黑体" w:eastAsia="黑体" w:hAnsi="黑体" w:cs="黑体" w:hint="eastAsia"/>
          <w:spacing w:val="20"/>
          <w:sz w:val="32"/>
          <w:szCs w:val="32"/>
        </w:rPr>
        <w:t>四</w:t>
      </w:r>
      <w:r>
        <w:rPr>
          <w:rStyle w:val="a6"/>
          <w:rFonts w:ascii="黑体" w:eastAsia="黑体" w:hAnsi="黑体" w:cs="黑体" w:hint="eastAsia"/>
          <w:spacing w:val="20"/>
          <w:sz w:val="32"/>
          <w:szCs w:val="32"/>
          <w:lang w:eastAsia="zh-Hans"/>
        </w:rPr>
        <w:t>、</w:t>
      </w:r>
      <w:r>
        <w:rPr>
          <w:rStyle w:val="a6"/>
          <w:rFonts w:ascii="黑体" w:eastAsia="黑体" w:hAnsi="黑体" w:cs="黑体" w:hint="eastAsia"/>
          <w:spacing w:val="20"/>
          <w:sz w:val="32"/>
          <w:szCs w:val="32"/>
        </w:rPr>
        <w:t>岗位申请指引</w:t>
      </w:r>
    </w:p>
    <w:p w14:paraId="4D50BED7" w14:textId="77777777" w:rsidR="00CF5067" w:rsidRDefault="00E842AD">
      <w:pPr>
        <w:pStyle w:val="a5"/>
        <w:widowControl/>
        <w:spacing w:beforeAutospacing="0" w:afterAutospacing="0" w:line="35" w:lineRule="atLeast"/>
        <w:ind w:firstLineChars="200" w:firstLine="720"/>
        <w:rPr>
          <w:rFonts w:ascii="仿宋_GB2312" w:eastAsia="仿宋_GB2312" w:hAnsi="仿宋_GB2312" w:cs="仿宋_GB2312"/>
          <w:spacing w:val="2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20"/>
          <w:sz w:val="32"/>
          <w:szCs w:val="32"/>
        </w:rPr>
        <w:t>方式</w:t>
      </w:r>
      <w:r>
        <w:rPr>
          <w:rFonts w:ascii="仿宋_GB2312" w:eastAsia="仿宋_GB2312" w:hAnsi="仿宋_GB2312" w:cs="仿宋_GB2312" w:hint="eastAsia"/>
          <w:b/>
          <w:bCs/>
          <w:spacing w:val="20"/>
          <w:sz w:val="32"/>
          <w:szCs w:val="32"/>
        </w:rPr>
        <w:t>1.PC</w:t>
      </w:r>
      <w:r>
        <w:rPr>
          <w:rFonts w:ascii="仿宋_GB2312" w:eastAsia="仿宋_GB2312" w:hAnsi="仿宋_GB2312" w:cs="仿宋_GB2312" w:hint="eastAsia"/>
          <w:b/>
          <w:bCs/>
          <w:spacing w:val="20"/>
          <w:sz w:val="32"/>
          <w:szCs w:val="32"/>
          <w:lang w:eastAsia="zh-Hans"/>
        </w:rPr>
        <w:t>端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  <w:lang w:eastAsia="zh-Hans"/>
        </w:rPr>
        <w:t>：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登录网站（广东才汇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  <w:lang w:eastAsia="zh-Hans"/>
        </w:rPr>
        <w:t>网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https://talents.baiyunholding.com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），个人注册—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lastRenderedPageBreak/>
        <w:t>账户中心—完善简历—进入“白云区优质企业招聘专栏”—申请岗位。</w:t>
      </w:r>
    </w:p>
    <w:p w14:paraId="2DB60AE9" w14:textId="77777777" w:rsidR="00CF5067" w:rsidRDefault="00E842AD">
      <w:pPr>
        <w:pStyle w:val="a5"/>
        <w:widowControl/>
        <w:spacing w:beforeAutospacing="0" w:afterAutospacing="0" w:line="35" w:lineRule="atLeast"/>
        <w:ind w:firstLineChars="200" w:firstLine="720"/>
        <w:rPr>
          <w:rFonts w:ascii="仿宋_GB2312" w:eastAsia="仿宋_GB2312" w:hAnsi="仿宋_GB2312" w:cs="仿宋_GB2312"/>
          <w:spacing w:val="2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20"/>
          <w:sz w:val="32"/>
          <w:szCs w:val="32"/>
        </w:rPr>
        <w:t>方式</w:t>
      </w:r>
      <w:r>
        <w:rPr>
          <w:rFonts w:ascii="仿宋_GB2312" w:eastAsia="仿宋_GB2312" w:hAnsi="仿宋_GB2312" w:cs="仿宋_GB2312" w:hint="eastAsia"/>
          <w:b/>
          <w:bCs/>
          <w:spacing w:val="2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bCs/>
          <w:spacing w:val="20"/>
          <w:sz w:val="32"/>
          <w:szCs w:val="32"/>
        </w:rPr>
        <w:t>手机端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：</w:t>
      </w:r>
      <w:proofErr w:type="gramStart"/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扫码登录</w:t>
      </w:r>
      <w:proofErr w:type="gramEnd"/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—账户中心</w:t>
      </w:r>
      <w:proofErr w:type="gramStart"/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—注册</w:t>
      </w:r>
      <w:proofErr w:type="gramEnd"/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登录—完善简历—进入“白云企业招聘”专栏—申请岗位。</w:t>
      </w:r>
    </w:p>
    <w:p w14:paraId="3BCD4717" w14:textId="77777777" w:rsidR="00CF5067" w:rsidRDefault="00E842AD">
      <w:pPr>
        <w:pStyle w:val="a5"/>
        <w:widowControl/>
        <w:spacing w:beforeAutospacing="0" w:afterAutospacing="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</w:rPr>
        <w:drawing>
          <wp:inline distT="0" distB="0" distL="114300" distR="114300" wp14:anchorId="0923AFB2" wp14:editId="3917FDB5">
            <wp:extent cx="2282825" cy="2282825"/>
            <wp:effectExtent l="0" t="0" r="3175" b="317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2282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D2D0AE8" w14:textId="77777777" w:rsidR="00CF5067" w:rsidRDefault="00E842AD">
      <w:pPr>
        <w:pStyle w:val="a5"/>
        <w:widowControl/>
        <w:spacing w:beforeAutospacing="0" w:afterAutospacing="0"/>
        <w:jc w:val="center"/>
        <w:rPr>
          <w:rStyle w:val="a6"/>
          <w:rFonts w:ascii="微软雅黑" w:eastAsia="微软雅黑" w:hAnsi="微软雅黑" w:cs="微软雅黑"/>
          <w:spacing w:val="20"/>
          <w:sz w:val="32"/>
          <w:szCs w:val="32"/>
        </w:rPr>
      </w:pPr>
      <w:r>
        <w:rPr>
          <w:rFonts w:ascii="微软雅黑" w:eastAsia="微软雅黑" w:hAnsi="微软雅黑" w:cs="微软雅黑" w:hint="eastAsia"/>
          <w:spacing w:val="20"/>
        </w:rPr>
        <w:t>（</w:t>
      </w:r>
      <w:proofErr w:type="gramStart"/>
      <w:r>
        <w:rPr>
          <w:rFonts w:ascii="微软雅黑" w:eastAsia="微软雅黑" w:hAnsi="微软雅黑" w:cs="微软雅黑" w:hint="eastAsia"/>
          <w:spacing w:val="20"/>
        </w:rPr>
        <w:t>扫码登录</w:t>
      </w:r>
      <w:proofErr w:type="gramEnd"/>
      <w:r>
        <w:rPr>
          <w:rFonts w:ascii="微软雅黑" w:eastAsia="微软雅黑" w:hAnsi="微软雅黑" w:cs="微软雅黑" w:hint="eastAsia"/>
          <w:spacing w:val="20"/>
        </w:rPr>
        <w:t>广东</w:t>
      </w:r>
      <w:proofErr w:type="gramStart"/>
      <w:r>
        <w:rPr>
          <w:rFonts w:ascii="微软雅黑" w:eastAsia="微软雅黑" w:hAnsi="微软雅黑" w:cs="微软雅黑" w:hint="eastAsia"/>
          <w:spacing w:val="20"/>
        </w:rPr>
        <w:t>才汇网</w:t>
      </w:r>
      <w:proofErr w:type="gramEnd"/>
      <w:r>
        <w:rPr>
          <w:rFonts w:ascii="微软雅黑" w:eastAsia="微软雅黑" w:hAnsi="微软雅黑" w:cs="微软雅黑" w:hint="eastAsia"/>
          <w:spacing w:val="20"/>
        </w:rPr>
        <w:t>手机端）</w:t>
      </w:r>
    </w:p>
    <w:p w14:paraId="5408400B" w14:textId="77777777" w:rsidR="00CF5067" w:rsidRDefault="00E842AD">
      <w:pPr>
        <w:pStyle w:val="a5"/>
        <w:widowControl/>
        <w:spacing w:beforeAutospacing="0" w:afterAutospacing="0" w:line="35" w:lineRule="atLeast"/>
        <w:ind w:firstLineChars="200" w:firstLine="720"/>
        <w:rPr>
          <w:rFonts w:ascii="仿宋_GB2312" w:eastAsia="仿宋_GB2312" w:hAnsi="仿宋_GB2312" w:cs="仿宋_GB2312"/>
          <w:spacing w:val="20"/>
          <w:sz w:val="32"/>
          <w:szCs w:val="32"/>
        </w:rPr>
      </w:pPr>
      <w:r>
        <w:rPr>
          <w:rFonts w:ascii="黑体" w:eastAsia="黑体" w:hAnsi="黑体" w:cs="黑体" w:hint="eastAsia"/>
          <w:spacing w:val="20"/>
          <w:sz w:val="32"/>
          <w:szCs w:val="32"/>
        </w:rPr>
        <w:t>五</w:t>
      </w:r>
      <w:r>
        <w:rPr>
          <w:rFonts w:ascii="黑体" w:eastAsia="黑体" w:hAnsi="黑体" w:cs="黑体" w:hint="eastAsia"/>
          <w:spacing w:val="20"/>
          <w:sz w:val="32"/>
          <w:szCs w:val="32"/>
          <w:lang w:eastAsia="zh-Hans"/>
        </w:rPr>
        <w:t>、</w:t>
      </w:r>
      <w:r>
        <w:rPr>
          <w:rFonts w:ascii="黑体" w:eastAsia="黑体" w:hAnsi="黑体" w:cs="黑体" w:hint="eastAsia"/>
          <w:spacing w:val="20"/>
          <w:sz w:val="32"/>
          <w:szCs w:val="32"/>
        </w:rPr>
        <w:t>直播宣讲</w:t>
      </w:r>
    </w:p>
    <w:p w14:paraId="5B8DD710" w14:textId="77777777" w:rsidR="00CF5067" w:rsidRDefault="00E842AD">
      <w:pPr>
        <w:pStyle w:val="a5"/>
        <w:widowControl/>
        <w:spacing w:beforeAutospacing="0" w:afterAutospacing="0" w:line="35" w:lineRule="atLeast"/>
        <w:ind w:firstLineChars="200" w:firstLine="720"/>
        <w:rPr>
          <w:rFonts w:ascii="仿宋_GB2312" w:eastAsia="仿宋_GB2312" w:hAnsi="仿宋_GB2312" w:cs="仿宋_GB2312"/>
          <w:spacing w:val="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20"/>
          <w:sz w:val="32"/>
          <w:szCs w:val="32"/>
          <w:lang w:eastAsia="zh-Hans"/>
        </w:rPr>
        <w:t>直播宣讲时间</w:t>
      </w:r>
      <w:r>
        <w:rPr>
          <w:rFonts w:ascii="仿宋_GB2312" w:eastAsia="仿宋_GB2312" w:hAnsi="仿宋_GB2312" w:cs="仿宋_GB2312"/>
          <w:spacing w:val="20"/>
          <w:sz w:val="32"/>
          <w:szCs w:val="32"/>
          <w:lang w:eastAsia="zh-Hans"/>
        </w:rPr>
        <w:t>：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日下午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00-17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直播带岗，让我们云上相约！</w:t>
      </w:r>
    </w:p>
    <w:p w14:paraId="6B805E52" w14:textId="77777777" w:rsidR="00CF5067" w:rsidRDefault="00E842AD">
      <w:pPr>
        <w:pStyle w:val="a5"/>
        <w:widowControl/>
        <w:spacing w:beforeAutospacing="0" w:afterAutospacing="0" w:line="35" w:lineRule="atLeast"/>
        <w:jc w:val="center"/>
        <w:rPr>
          <w:rStyle w:val="a6"/>
          <w:rFonts w:ascii="黑体" w:eastAsia="黑体" w:hAnsi="黑体" w:cs="黑体"/>
          <w:bCs/>
          <w:color w:val="FF0000"/>
          <w:spacing w:val="10"/>
          <w:sz w:val="21"/>
          <w:szCs w:val="21"/>
        </w:rPr>
      </w:pPr>
      <w:proofErr w:type="gramStart"/>
      <w:r>
        <w:rPr>
          <w:rFonts w:ascii="仿宋_GB2312" w:eastAsia="仿宋_GB2312" w:hAnsi="仿宋_GB2312" w:cs="仿宋_GB2312" w:hint="eastAsia"/>
          <w:b/>
          <w:bCs/>
          <w:spacing w:val="20"/>
          <w:sz w:val="32"/>
          <w:szCs w:val="32"/>
        </w:rPr>
        <w:t>扫码观看</w:t>
      </w:r>
      <w:proofErr w:type="gramEnd"/>
      <w:r>
        <w:rPr>
          <w:rFonts w:ascii="仿宋_GB2312" w:eastAsia="仿宋_GB2312" w:hAnsi="仿宋_GB2312" w:cs="仿宋_GB2312" w:hint="eastAsia"/>
          <w:b/>
          <w:bCs/>
          <w:spacing w:val="20"/>
          <w:sz w:val="32"/>
          <w:szCs w:val="32"/>
        </w:rPr>
        <w:t>直播（可预约）</w:t>
      </w:r>
    </w:p>
    <w:p w14:paraId="36AF6401" w14:textId="77777777" w:rsidR="00CF5067" w:rsidRDefault="00E842AD">
      <w:pPr>
        <w:pStyle w:val="a5"/>
        <w:widowControl/>
        <w:spacing w:beforeAutospacing="0" w:afterAutospacing="0" w:line="315" w:lineRule="atLeast"/>
        <w:jc w:val="center"/>
        <w:rPr>
          <w:rStyle w:val="a6"/>
          <w:rFonts w:ascii="微软雅黑" w:eastAsia="微软雅黑" w:hAnsi="微软雅黑" w:cs="微软雅黑"/>
          <w:spacing w:val="20"/>
          <w:sz w:val="32"/>
          <w:szCs w:val="32"/>
        </w:rPr>
      </w:pPr>
      <w:r>
        <w:rPr>
          <w:rStyle w:val="a6"/>
          <w:rFonts w:ascii="微软雅黑" w:eastAsia="微软雅黑" w:hAnsi="微软雅黑" w:cs="微软雅黑" w:hint="eastAsia"/>
          <w:noProof/>
          <w:spacing w:val="20"/>
          <w:sz w:val="32"/>
          <w:szCs w:val="32"/>
        </w:rPr>
        <w:drawing>
          <wp:inline distT="0" distB="0" distL="114300" distR="114300" wp14:anchorId="686CCB83" wp14:editId="30C85AB9">
            <wp:extent cx="2418080" cy="2590165"/>
            <wp:effectExtent l="0" t="0" r="1270" b="635"/>
            <wp:docPr id="4" name="图片 4" descr="微信截图_20220512120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截图_202205121205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C49B7" w14:textId="77777777" w:rsidR="00CF5067" w:rsidRDefault="00E842AD">
      <w:pPr>
        <w:pStyle w:val="a5"/>
        <w:widowControl/>
        <w:spacing w:beforeAutospacing="0" w:afterAutospacing="0" w:line="35" w:lineRule="atLeast"/>
        <w:ind w:firstLineChars="200" w:firstLine="720"/>
        <w:rPr>
          <w:rFonts w:ascii="黑体" w:eastAsia="黑体" w:hAnsi="黑体" w:cs="黑体"/>
          <w:spacing w:val="20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pacing w:val="20"/>
          <w:sz w:val="32"/>
          <w:szCs w:val="32"/>
        </w:rPr>
        <w:lastRenderedPageBreak/>
        <w:t>六</w:t>
      </w:r>
      <w:r>
        <w:rPr>
          <w:rFonts w:ascii="黑体" w:eastAsia="黑体" w:hAnsi="黑体" w:cs="黑体" w:hint="eastAsia"/>
          <w:spacing w:val="20"/>
          <w:sz w:val="32"/>
          <w:szCs w:val="32"/>
          <w:lang w:eastAsia="zh-Hans"/>
        </w:rPr>
        <w:t>、应聘咨询</w:t>
      </w:r>
    </w:p>
    <w:p w14:paraId="63C4B2AB" w14:textId="77777777" w:rsidR="00CF5067" w:rsidRDefault="00E842AD">
      <w:pPr>
        <w:pStyle w:val="a5"/>
        <w:widowControl/>
        <w:spacing w:beforeAutospacing="0" w:afterAutospacing="0" w:line="35" w:lineRule="atLeast"/>
        <w:ind w:firstLineChars="200" w:firstLine="720"/>
        <w:rPr>
          <w:rFonts w:ascii="仿宋_GB2312" w:eastAsia="仿宋_GB2312" w:hAnsi="仿宋_GB2312" w:cs="仿宋_GB2312"/>
          <w:spacing w:val="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20"/>
          <w:sz w:val="32"/>
          <w:szCs w:val="32"/>
          <w:lang w:eastAsia="zh-Hans"/>
        </w:rPr>
        <w:t>技术支持电话：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  <w:lang w:eastAsia="zh-Hans"/>
        </w:rPr>
        <w:t>86388001-8061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  <w:lang w:eastAsia="zh-Hans"/>
        </w:rPr>
        <w:t>（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工作日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  <w:lang w:eastAsia="zh-Hans"/>
        </w:rPr>
        <w:t>，上午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  <w:lang w:eastAsia="zh-Hans"/>
        </w:rPr>
        <w:t>9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  <w:lang w:eastAsia="zh-Hans"/>
        </w:rPr>
        <w:t>：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  <w:lang w:eastAsia="zh-Hans"/>
        </w:rPr>
        <w:t>00-12:00,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  <w:lang w:eastAsia="zh-Hans"/>
        </w:rPr>
        <w:t>下午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  <w:lang w:eastAsia="zh-Hans"/>
        </w:rPr>
        <w:t>14:00-18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  <w:lang w:eastAsia="zh-Hans"/>
        </w:rPr>
        <w:t>：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  <w:lang w:eastAsia="zh-Hans"/>
        </w:rPr>
        <w:t>00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  <w:lang w:eastAsia="zh-Hans"/>
        </w:rPr>
        <w:t>）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。最新动态可关注“广东省白云人才”公众号。</w:t>
      </w:r>
    </w:p>
    <w:p w14:paraId="0C072504" w14:textId="77777777" w:rsidR="00CF5067" w:rsidRDefault="00E842AD">
      <w:pPr>
        <w:pStyle w:val="a5"/>
        <w:widowControl/>
        <w:spacing w:beforeAutospacing="0" w:afterAutospacing="0" w:line="315" w:lineRule="atLeast"/>
        <w:jc w:val="center"/>
        <w:rPr>
          <w:rStyle w:val="a6"/>
          <w:rFonts w:ascii="微软雅黑" w:eastAsia="微软雅黑" w:hAnsi="微软雅黑" w:cs="微软雅黑"/>
          <w:b w:val="0"/>
          <w:bCs/>
          <w:spacing w:val="10"/>
          <w:sz w:val="21"/>
          <w:szCs w:val="21"/>
        </w:rPr>
      </w:pPr>
      <w:r>
        <w:rPr>
          <w:noProof/>
        </w:rPr>
        <w:drawing>
          <wp:inline distT="0" distB="0" distL="114300" distR="114300" wp14:anchorId="114D47E6" wp14:editId="5CCBEA1E">
            <wp:extent cx="3422650" cy="1222375"/>
            <wp:effectExtent l="0" t="0" r="6350" b="635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06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7CAD" w14:textId="77777777" w:rsidR="00E842AD" w:rsidRDefault="00E842AD">
      <w:r>
        <w:separator/>
      </w:r>
    </w:p>
  </w:endnote>
  <w:endnote w:type="continuationSeparator" w:id="0">
    <w:p w14:paraId="17FF82DB" w14:textId="77777777" w:rsidR="00E842AD" w:rsidRDefault="00E8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823B" w14:textId="77777777" w:rsidR="00CF5067" w:rsidRDefault="00E842A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237F4" wp14:editId="60D965A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1CB11A" w14:textId="77777777" w:rsidR="00CF5067" w:rsidRDefault="00E842A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7237F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F1CB11A" w14:textId="77777777" w:rsidR="00CF5067" w:rsidRDefault="00E842A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1E92" w14:textId="77777777" w:rsidR="00E842AD" w:rsidRDefault="00E842AD">
      <w:r>
        <w:separator/>
      </w:r>
    </w:p>
  </w:footnote>
  <w:footnote w:type="continuationSeparator" w:id="0">
    <w:p w14:paraId="67D1EDB1" w14:textId="77777777" w:rsidR="00E842AD" w:rsidRDefault="00E84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DFEBC10F"/>
    <w:rsid w:val="DFEBC10F"/>
    <w:rsid w:val="005B07B4"/>
    <w:rsid w:val="00AB52C0"/>
    <w:rsid w:val="00CF5067"/>
    <w:rsid w:val="00E842AD"/>
    <w:rsid w:val="04852A45"/>
    <w:rsid w:val="076B348B"/>
    <w:rsid w:val="08343AFC"/>
    <w:rsid w:val="0D896FAD"/>
    <w:rsid w:val="0F35520C"/>
    <w:rsid w:val="10707BB0"/>
    <w:rsid w:val="11514376"/>
    <w:rsid w:val="147D404B"/>
    <w:rsid w:val="160C6CEB"/>
    <w:rsid w:val="186112E8"/>
    <w:rsid w:val="1E465A67"/>
    <w:rsid w:val="1FFB98AB"/>
    <w:rsid w:val="2A1F0BE9"/>
    <w:rsid w:val="2B4277D5"/>
    <w:rsid w:val="2BD34B17"/>
    <w:rsid w:val="30612C3C"/>
    <w:rsid w:val="3220613A"/>
    <w:rsid w:val="34D72092"/>
    <w:rsid w:val="38E33C74"/>
    <w:rsid w:val="3B533A78"/>
    <w:rsid w:val="434F20C2"/>
    <w:rsid w:val="47EF6D39"/>
    <w:rsid w:val="480E5FB6"/>
    <w:rsid w:val="4CD42B88"/>
    <w:rsid w:val="4E6B03F9"/>
    <w:rsid w:val="50AC0183"/>
    <w:rsid w:val="5BFE6089"/>
    <w:rsid w:val="5F93657D"/>
    <w:rsid w:val="67FF3679"/>
    <w:rsid w:val="69B10D7C"/>
    <w:rsid w:val="6B7C3714"/>
    <w:rsid w:val="6BB21419"/>
    <w:rsid w:val="6C1D08DA"/>
    <w:rsid w:val="6D464F22"/>
    <w:rsid w:val="6DA525B8"/>
    <w:rsid w:val="73A83CBB"/>
    <w:rsid w:val="761F6827"/>
    <w:rsid w:val="7A6A4313"/>
    <w:rsid w:val="7D9D70D0"/>
    <w:rsid w:val="7F225161"/>
    <w:rsid w:val="7F76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C1B0"/>
  <w15:docId w15:val="{A88F0B7D-32EA-46B0-9994-375FC921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lvxiaoli</dc:creator>
  <cp:lastModifiedBy>byjk03192</cp:lastModifiedBy>
  <cp:revision>2</cp:revision>
  <dcterms:created xsi:type="dcterms:W3CDTF">2022-05-16T03:56:00Z</dcterms:created>
  <dcterms:modified xsi:type="dcterms:W3CDTF">2022-05-16T03:56:00Z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DF4083D98DC34143AD9A662FAF8BC172</vt:lpwstr>
  </property>
</Properties>
</file>