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542" w14:textId="244184E3" w:rsidR="005120A1" w:rsidRPr="00FC224E" w:rsidRDefault="005120A1" w:rsidP="003B359A">
      <w:pPr>
        <w:ind w:rightChars="-3" w:right="-6"/>
        <w:jc w:val="center"/>
        <w:rPr>
          <w:rFonts w:ascii="微软雅黑" w:eastAsia="微软雅黑" w:hAnsi="微软雅黑"/>
          <w:b/>
          <w:sz w:val="32"/>
          <w:szCs w:val="32"/>
        </w:rPr>
      </w:pPr>
      <w:proofErr w:type="gramStart"/>
      <w:r w:rsidRPr="00FC224E">
        <w:rPr>
          <w:rFonts w:ascii="微软雅黑" w:eastAsia="微软雅黑" w:hAnsi="微软雅黑" w:hint="eastAsia"/>
          <w:b/>
          <w:sz w:val="32"/>
          <w:szCs w:val="32"/>
        </w:rPr>
        <w:t>集创北方</w:t>
      </w:r>
      <w:proofErr w:type="gramEnd"/>
      <w:r w:rsidRPr="00FC224E">
        <w:rPr>
          <w:rFonts w:ascii="微软雅黑" w:eastAsia="微软雅黑" w:hAnsi="微软雅黑"/>
          <w:b/>
          <w:sz w:val="32"/>
          <w:szCs w:val="32"/>
        </w:rPr>
        <w:t>202</w:t>
      </w:r>
      <w:r w:rsidR="00060E86">
        <w:rPr>
          <w:rFonts w:ascii="微软雅黑" w:eastAsia="微软雅黑" w:hAnsi="微软雅黑"/>
          <w:b/>
          <w:sz w:val="32"/>
          <w:szCs w:val="32"/>
        </w:rPr>
        <w:t>3</w:t>
      </w:r>
      <w:r w:rsidRPr="00FC224E">
        <w:rPr>
          <w:rFonts w:ascii="微软雅黑" w:eastAsia="微软雅黑" w:hAnsi="微软雅黑" w:hint="eastAsia"/>
          <w:b/>
          <w:sz w:val="32"/>
          <w:szCs w:val="32"/>
        </w:rPr>
        <w:t>届</w:t>
      </w:r>
      <w:r w:rsidR="00FD2C86">
        <w:rPr>
          <w:rFonts w:ascii="微软雅黑" w:eastAsia="微软雅黑" w:hAnsi="微软雅黑" w:hint="eastAsia"/>
          <w:b/>
          <w:sz w:val="32"/>
          <w:szCs w:val="32"/>
        </w:rPr>
        <w:t>校园招聘</w:t>
      </w:r>
      <w:r w:rsidRPr="00FC224E">
        <w:rPr>
          <w:rFonts w:ascii="微软雅黑" w:eastAsia="微软雅黑" w:hAnsi="微软雅黑" w:hint="eastAsia"/>
          <w:b/>
          <w:sz w:val="32"/>
          <w:szCs w:val="32"/>
        </w:rPr>
        <w:t>正式启动！</w:t>
      </w:r>
    </w:p>
    <w:p w14:paraId="747BC66D" w14:textId="77777777" w:rsidR="00A241B3" w:rsidRPr="0044370F" w:rsidRDefault="00A241B3" w:rsidP="00A241B3">
      <w:pPr>
        <w:widowControl/>
        <w:adjustRightInd w:val="0"/>
        <w:snapToGrid w:val="0"/>
        <w:jc w:val="center"/>
        <w:rPr>
          <w:rFonts w:ascii="微软雅黑" w:eastAsia="微软雅黑" w:hAnsi="微软雅黑"/>
          <w:szCs w:val="21"/>
        </w:rPr>
      </w:pPr>
    </w:p>
    <w:p w14:paraId="138869F1" w14:textId="33FED458" w:rsidR="00484990" w:rsidRP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 w:rsidRPr="00484990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#1线</w:t>
      </w:r>
      <w:proofErr w:type="gramStart"/>
      <w:r w:rsidRPr="00484990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上空宣</w:t>
      </w:r>
      <w:proofErr w:type="gramEnd"/>
      <w:r w:rsidRPr="00484990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安排</w:t>
      </w:r>
    </w:p>
    <w:p w14:paraId="18A1D581" w14:textId="11B23DAC" w:rsidR="00484990" w:rsidRPr="00484990" w:rsidRDefault="00484990" w:rsidP="00D93354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48499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8月2</w:t>
      </w:r>
      <w:r w:rsidRPr="00484990"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  <w:t>5</w:t>
      </w:r>
      <w:r w:rsidRPr="00484990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日</w:t>
      </w:r>
    </w:p>
    <w:p w14:paraId="2D0869F2" w14:textId="23A12813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时间：16:00~17:00</w:t>
      </w:r>
    </w:p>
    <w:p w14:paraId="788B235C" w14:textId="4D1E8443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形式：腾讯</w:t>
      </w:r>
      <w:proofErr w:type="gramStart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会议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 </w:t>
      </w: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会议 </w:t>
      </w:r>
      <w:proofErr w:type="gramEnd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ID：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5</w:t>
      </w:r>
      <w:r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  <w:t xml:space="preserve">35 287 680 </w:t>
      </w:r>
    </w:p>
    <w:p w14:paraId="26C4E9B7" w14:textId="6B46D01E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</w:p>
    <w:p w14:paraId="16AB0969" w14:textId="5EC3E26C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9月8日</w:t>
      </w:r>
    </w:p>
    <w:p w14:paraId="4FBC9905" w14:textId="77777777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时间：16:00~17:00</w:t>
      </w:r>
    </w:p>
    <w:p w14:paraId="1BD242D8" w14:textId="4C587030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形式：腾讯</w:t>
      </w:r>
      <w:proofErr w:type="gramStart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会议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 </w:t>
      </w: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会议 </w:t>
      </w:r>
      <w:proofErr w:type="gramEnd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ID：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1</w:t>
      </w:r>
      <w:r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  <w:t>79 322 664</w:t>
      </w:r>
    </w:p>
    <w:p w14:paraId="77D4B9B3" w14:textId="36E5072E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</w:p>
    <w:p w14:paraId="0593164F" w14:textId="484368E7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9月</w:t>
      </w:r>
      <w:r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  <w:t>22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日</w:t>
      </w:r>
    </w:p>
    <w:p w14:paraId="76CB86D3" w14:textId="77777777" w:rsidR="00484990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时间：16:00~17:00</w:t>
      </w:r>
    </w:p>
    <w:p w14:paraId="0B5152FF" w14:textId="63573A7C" w:rsidR="00484990" w:rsidRPr="00FC32CB" w:rsidRDefault="00484990" w:rsidP="00484990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</w:pP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形式：腾讯</w:t>
      </w:r>
      <w:proofErr w:type="gramStart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会议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 </w:t>
      </w:r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 xml:space="preserve">会议 </w:t>
      </w:r>
      <w:proofErr w:type="gramEnd"/>
      <w:r w:rsidRPr="00FC32CB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ID：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8"/>
        </w:rPr>
        <w:t>1</w:t>
      </w:r>
      <w:r>
        <w:rPr>
          <w:rFonts w:ascii="微软雅黑" w:eastAsia="微软雅黑" w:hAnsi="微软雅黑" w:cs="宋体"/>
          <w:bCs/>
          <w:color w:val="000000"/>
          <w:kern w:val="0"/>
          <w:sz w:val="24"/>
          <w:szCs w:val="28"/>
        </w:rPr>
        <w:t>45 497 796</w:t>
      </w:r>
    </w:p>
    <w:p w14:paraId="72BAADEE" w14:textId="77777777" w:rsidR="00484990" w:rsidRDefault="00484990" w:rsidP="00D93354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3613EDBF" w14:textId="5989DAF5" w:rsidR="00D93354" w:rsidRPr="00D93354" w:rsidRDefault="00A241B3" w:rsidP="00D93354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公司</w:t>
      </w:r>
      <w:r w:rsidRPr="00A0250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介绍</w:t>
      </w:r>
    </w:p>
    <w:p w14:paraId="3A754929" w14:textId="77777777" w:rsidR="00E35079" w:rsidRDefault="009C2202" w:rsidP="00FD2C86">
      <w:pPr>
        <w:ind w:firstLine="424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Cs w:val="21"/>
        </w:rPr>
        <w:t>集创北方</w:t>
      </w:r>
      <w:proofErr w:type="gramEnd"/>
      <w:r w:rsidRPr="009C2202">
        <w:rPr>
          <w:rFonts w:ascii="微软雅黑" w:eastAsia="微软雅黑" w:hAnsi="微软雅黑" w:hint="eastAsia"/>
          <w:color w:val="000000" w:themeColor="text1"/>
          <w:szCs w:val="21"/>
        </w:rPr>
        <w:t>是一家国际领先的显示芯片设计企业，专注于显示芯片的研发、设计与销售，致力于为各类显示面板/显示屏提供显示芯片解决方案，拥有丰富的显示芯片产品系列，覆盖LCD、LED、OLED等主流显示技术，能够满足客户的多样化显示需求。公司主要产品包括面板显示驱动芯片、电源管理芯片、LED显示驱动芯片、控制芯片及其他，广泛应用于智能手机、电视机、笔记本电脑、平板电脑、显示器、可穿戴设备及各类户内外LED显示屏。</w:t>
      </w:r>
      <w:r w:rsidR="00E35079"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 w:rsidR="00E35079">
        <w:rPr>
          <w:rFonts w:ascii="微软雅黑" w:eastAsia="微软雅黑" w:hAnsi="微软雅黑"/>
          <w:color w:val="000000" w:themeColor="text1"/>
          <w:szCs w:val="21"/>
        </w:rPr>
        <w:t xml:space="preserve">    </w:t>
      </w:r>
    </w:p>
    <w:p w14:paraId="62F35E3D" w14:textId="2A521E50" w:rsidR="009C2202" w:rsidRPr="00E35079" w:rsidRDefault="009C2202" w:rsidP="00E35079">
      <w:pPr>
        <w:ind w:firstLine="424"/>
        <w:rPr>
          <w:rFonts w:ascii="微软雅黑" w:eastAsia="微软雅黑" w:hAnsi="微软雅黑"/>
          <w:color w:val="000000" w:themeColor="text1"/>
          <w:szCs w:val="21"/>
        </w:rPr>
      </w:pPr>
      <w:r w:rsidRPr="009C2202">
        <w:rPr>
          <w:rFonts w:ascii="微软雅黑" w:eastAsia="微软雅黑" w:hAnsi="微软雅黑" w:hint="eastAsia"/>
          <w:color w:val="000000" w:themeColor="text1"/>
          <w:szCs w:val="21"/>
        </w:rPr>
        <w:t>目前，</w:t>
      </w:r>
      <w:r w:rsidR="00E35079">
        <w:rPr>
          <w:rFonts w:ascii="微软雅黑" w:eastAsia="微软雅黑" w:hAnsi="微软雅黑" w:hint="eastAsia"/>
          <w:color w:val="000000" w:themeColor="text1"/>
          <w:szCs w:val="21"/>
        </w:rPr>
        <w:t>公司</w:t>
      </w:r>
      <w:r w:rsidRPr="009C2202">
        <w:rPr>
          <w:rFonts w:ascii="微软雅黑" w:eastAsia="微软雅黑" w:hAnsi="微软雅黑" w:hint="eastAsia"/>
          <w:color w:val="000000" w:themeColor="text1"/>
          <w:szCs w:val="21"/>
        </w:rPr>
        <w:t>已在小间距LED显示、硅基OLED显示等先进显示技术领域积极布局，开展SoC芯片关键技术的研发，推动公司产品线系列的持续拓展，并推动公司业务规模、盈利能力、行业地位及竞争优势的持续提升。</w:t>
      </w:r>
    </w:p>
    <w:p w14:paraId="6752038A" w14:textId="6F31C22E" w:rsidR="00FD2C86" w:rsidRPr="00672419" w:rsidRDefault="00FD2C86" w:rsidP="00FD2C86">
      <w:pPr>
        <w:ind w:firstLine="424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企业官网：</w:t>
      </w:r>
      <w:r>
        <w:fldChar w:fldCharType="begin"/>
      </w:r>
      <w:r>
        <w:instrText xml:space="preserve"> HYPERLINK "https://www.chiponeic.com/" </w:instrText>
      </w:r>
      <w:r>
        <w:fldChar w:fldCharType="separate"/>
      </w:r>
      <w:r w:rsidRPr="00CE44E8">
        <w:rPr>
          <w:rStyle w:val="aa"/>
          <w:rFonts w:ascii="微软雅黑" w:eastAsia="微软雅黑" w:hAnsi="微软雅黑"/>
          <w:szCs w:val="21"/>
        </w:rPr>
        <w:t>https://www.chiponeic.com/</w:t>
      </w:r>
      <w:r>
        <w:rPr>
          <w:rStyle w:val="aa"/>
          <w:rFonts w:ascii="微软雅黑" w:eastAsia="微软雅黑" w:hAnsi="微软雅黑"/>
          <w:szCs w:val="21"/>
        </w:rPr>
        <w:fldChar w:fldCharType="end"/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14:paraId="12254E6A" w14:textId="58CE1782" w:rsidR="005120A1" w:rsidRDefault="005120A1" w:rsidP="005120A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</w:p>
    <w:p w14:paraId="7568B9F4" w14:textId="409F829C" w:rsidR="00346088" w:rsidRDefault="00346088" w:rsidP="00346088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 w:rsidRPr="00346088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企业实力</w:t>
      </w:r>
    </w:p>
    <w:p w14:paraId="31B1F91C" w14:textId="77777777" w:rsidR="00346088" w:rsidRDefault="00346088" w:rsidP="00346088">
      <w:pPr>
        <w:numPr>
          <w:ilvl w:val="0"/>
          <w:numId w:val="13"/>
        </w:numPr>
        <w:adjustRightInd w:val="0"/>
        <w:snapToGrid w:val="0"/>
        <w:spacing w:line="276" w:lineRule="auto"/>
        <w:rPr>
          <w:rFonts w:ascii="微软雅黑" w:eastAsia="微软雅黑" w:hAnsi="微软雅黑"/>
          <w:color w:val="4472C4" w:themeColor="accent5"/>
          <w:szCs w:val="21"/>
        </w:rPr>
      </w:pPr>
      <w:r w:rsidRPr="002E017F">
        <w:rPr>
          <w:rFonts w:ascii="微软雅黑" w:eastAsia="微软雅黑" w:hAnsi="微软雅黑" w:hint="eastAsia"/>
          <w:szCs w:val="21"/>
        </w:rPr>
        <w:t>面板显示驱动芯片领域，全球智能手机LCD显示驱动芯片、智能手机LCD TDDI芯片的市场占有率排名中，公司均位列中国大陆厂商第一名，在全球大尺寸LCD面板显示驱动芯片的市场占有率排名中，位列中国大陆厂商第二名。</w:t>
      </w:r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（根据</w:t>
      </w:r>
      <w:proofErr w:type="spellStart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Omdia</w:t>
      </w:r>
      <w:proofErr w:type="spellEnd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 xml:space="preserve"> 2021年的统计数据）</w:t>
      </w:r>
    </w:p>
    <w:p w14:paraId="13AE7A45" w14:textId="77777777" w:rsidR="00346088" w:rsidRPr="002E017F" w:rsidRDefault="00346088" w:rsidP="00346088">
      <w:pPr>
        <w:adjustRightInd w:val="0"/>
        <w:snapToGrid w:val="0"/>
        <w:spacing w:line="276" w:lineRule="auto"/>
        <w:ind w:left="720"/>
        <w:rPr>
          <w:rFonts w:ascii="微软雅黑" w:eastAsia="微软雅黑" w:hAnsi="微软雅黑"/>
          <w:color w:val="4472C4" w:themeColor="accent5"/>
          <w:szCs w:val="21"/>
        </w:rPr>
      </w:pPr>
    </w:p>
    <w:p w14:paraId="27956D67" w14:textId="77777777" w:rsidR="00346088" w:rsidRPr="002E017F" w:rsidRDefault="00346088" w:rsidP="00346088">
      <w:pPr>
        <w:numPr>
          <w:ilvl w:val="0"/>
          <w:numId w:val="14"/>
        </w:numPr>
        <w:adjustRightInd w:val="0"/>
        <w:snapToGrid w:val="0"/>
        <w:spacing w:line="276" w:lineRule="auto"/>
        <w:rPr>
          <w:rFonts w:ascii="微软雅黑" w:eastAsia="微软雅黑" w:hAnsi="微软雅黑"/>
          <w:color w:val="4472C4" w:themeColor="accent5"/>
          <w:szCs w:val="21"/>
        </w:rPr>
      </w:pPr>
      <w:r w:rsidRPr="002E017F">
        <w:rPr>
          <w:rFonts w:ascii="微软雅黑" w:eastAsia="微软雅黑" w:hAnsi="微软雅黑" w:hint="eastAsia"/>
          <w:szCs w:val="21"/>
        </w:rPr>
        <w:t>电源管理芯片领域，公司在中国大陆显示面板电源管理芯片的市场占有率排名中，位列全球厂商第一名。</w:t>
      </w:r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（根据</w:t>
      </w:r>
      <w:proofErr w:type="spellStart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Cinno</w:t>
      </w:r>
      <w:proofErr w:type="spellEnd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 xml:space="preserve"> Research 2021年的统计数据）</w:t>
      </w:r>
    </w:p>
    <w:p w14:paraId="2A92D512" w14:textId="77777777" w:rsidR="00346088" w:rsidRPr="002E017F" w:rsidRDefault="00346088" w:rsidP="00346088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 w:rsidRPr="002E017F">
        <w:rPr>
          <w:rFonts w:ascii="微软雅黑" w:eastAsia="微软雅黑" w:hAnsi="微软雅黑" w:hint="eastAsia"/>
          <w:szCs w:val="21"/>
        </w:rPr>
        <w:t xml:space="preserve">  </w:t>
      </w:r>
    </w:p>
    <w:p w14:paraId="50C04355" w14:textId="70315D19" w:rsidR="00346088" w:rsidRPr="00346088" w:rsidRDefault="00346088" w:rsidP="00346088">
      <w:pPr>
        <w:numPr>
          <w:ilvl w:val="0"/>
          <w:numId w:val="15"/>
        </w:numPr>
        <w:adjustRightInd w:val="0"/>
        <w:snapToGrid w:val="0"/>
        <w:spacing w:line="276" w:lineRule="auto"/>
        <w:rPr>
          <w:rFonts w:ascii="微软雅黑" w:eastAsia="微软雅黑" w:hAnsi="微软雅黑"/>
          <w:color w:val="4472C4" w:themeColor="accent5"/>
          <w:szCs w:val="21"/>
        </w:rPr>
      </w:pPr>
      <w:r w:rsidRPr="002E017F">
        <w:rPr>
          <w:rFonts w:ascii="微软雅黑" w:eastAsia="微软雅黑" w:hAnsi="微软雅黑" w:hint="eastAsia"/>
          <w:szCs w:val="21"/>
        </w:rPr>
        <w:t>LED显示驱动芯片领域，公司在全球LED显示驱动芯片的市场占有率排名中，2019年、2020年及2021年持续位列全球厂商第一名。</w:t>
      </w:r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（根据</w:t>
      </w:r>
      <w:proofErr w:type="spellStart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TrendForce</w:t>
      </w:r>
      <w:proofErr w:type="spellEnd"/>
      <w:r w:rsidRPr="002E017F">
        <w:rPr>
          <w:rFonts w:ascii="微软雅黑" w:eastAsia="微软雅黑" w:hAnsi="微软雅黑" w:hint="eastAsia"/>
          <w:color w:val="4472C4" w:themeColor="accent5"/>
          <w:szCs w:val="21"/>
        </w:rPr>
        <w:t>的统计数据）</w:t>
      </w:r>
    </w:p>
    <w:p w14:paraId="7C684CDD" w14:textId="58CD03A0" w:rsidR="00A241B3" w:rsidRPr="00BA3C34" w:rsidRDefault="00484394" w:rsidP="00A241B3">
      <w:pPr>
        <w:widowControl/>
        <w:jc w:val="left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薪酬福利</w:t>
      </w:r>
      <w:r w:rsidR="00A241B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介绍</w:t>
      </w:r>
    </w:p>
    <w:p w14:paraId="4859A894" w14:textId="29046A9D" w:rsidR="00484394" w:rsidRDefault="00484394" w:rsidP="00060C41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484394">
        <w:rPr>
          <w:rFonts w:ascii="微软雅黑" w:eastAsia="微软雅黑" w:hAnsi="微软雅黑" w:hint="eastAsia"/>
          <w:szCs w:val="21"/>
        </w:rPr>
        <w:t>人才</w:t>
      </w:r>
      <w:r>
        <w:rPr>
          <w:rFonts w:ascii="微软雅黑" w:eastAsia="微软雅黑" w:hAnsi="微软雅黑" w:hint="eastAsia"/>
          <w:szCs w:val="21"/>
        </w:rPr>
        <w:t>机制</w:t>
      </w:r>
      <w:r w:rsidR="00A241B3" w:rsidRPr="00484394">
        <w:rPr>
          <w:rFonts w:ascii="微软雅黑" w:eastAsia="微软雅黑" w:hAnsi="微软雅黑" w:hint="eastAsia"/>
          <w:szCs w:val="21"/>
        </w:rPr>
        <w:t>：</w:t>
      </w:r>
      <w:r w:rsidR="00504D3B" w:rsidRPr="009C2202">
        <w:rPr>
          <w:rFonts w:ascii="微软雅黑" w:eastAsia="微软雅黑" w:hAnsi="微软雅黑" w:hint="eastAsia"/>
          <w:szCs w:val="21"/>
        </w:rPr>
        <w:t>完善的人才引进机制</w:t>
      </w:r>
      <w:r w:rsidR="0044625C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行业领先薪酬方案、高速发展双通道</w:t>
      </w:r>
    </w:p>
    <w:p w14:paraId="32A51DFE" w14:textId="2CED07E5" w:rsidR="00A241B3" w:rsidRPr="00504D3B" w:rsidRDefault="00484394" w:rsidP="00504D3B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基础福利</w:t>
      </w:r>
      <w:r w:rsidR="00A241B3" w:rsidRPr="00484394">
        <w:rPr>
          <w:rFonts w:ascii="微软雅黑" w:eastAsia="微软雅黑" w:hAnsi="微软雅黑" w:hint="eastAsia"/>
          <w:szCs w:val="21"/>
        </w:rPr>
        <w:t>：</w:t>
      </w:r>
      <w:r w:rsidR="00FB5BEC">
        <w:rPr>
          <w:rFonts w:ascii="微软雅黑" w:eastAsia="微软雅黑" w:hAnsi="微软雅黑" w:hint="eastAsia"/>
          <w:szCs w:val="21"/>
        </w:rPr>
        <w:t>员工公寓、员工食堂、</w:t>
      </w:r>
      <w:r w:rsidR="00504D3B" w:rsidRPr="009C2202">
        <w:rPr>
          <w:rFonts w:ascii="微软雅黑" w:eastAsia="微软雅黑" w:hAnsi="微软雅黑" w:hint="eastAsia"/>
          <w:szCs w:val="21"/>
        </w:rPr>
        <w:t>免费文体场地支持</w:t>
      </w:r>
    </w:p>
    <w:p w14:paraId="037C6627" w14:textId="11D38A17" w:rsidR="00A241B3" w:rsidRDefault="00A241B3" w:rsidP="00A241B3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健康保险：</w:t>
      </w:r>
      <w:r w:rsidR="00E27B00">
        <w:rPr>
          <w:rFonts w:ascii="微软雅黑" w:eastAsia="微软雅黑" w:hAnsi="微软雅黑" w:hint="eastAsia"/>
          <w:szCs w:val="21"/>
        </w:rPr>
        <w:t>高额</w:t>
      </w:r>
      <w:r>
        <w:rPr>
          <w:rFonts w:ascii="微软雅黑" w:eastAsia="微软雅黑" w:hAnsi="微软雅黑" w:hint="eastAsia"/>
          <w:szCs w:val="21"/>
        </w:rPr>
        <w:t>补充医疗保险</w:t>
      </w:r>
      <w:r w:rsidRPr="000E4D09">
        <w:rPr>
          <w:rFonts w:ascii="微软雅黑" w:eastAsia="微软雅黑" w:hAnsi="微软雅黑" w:hint="eastAsia"/>
          <w:szCs w:val="21"/>
        </w:rPr>
        <w:t>、年度健康体检</w:t>
      </w:r>
    </w:p>
    <w:p w14:paraId="5667A794" w14:textId="688E8AFF" w:rsidR="00A241B3" w:rsidRPr="008B4BCC" w:rsidRDefault="00A241B3" w:rsidP="00A241B3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其他福利：通讯补贴、</w:t>
      </w:r>
      <w:r w:rsidRPr="000E4D09">
        <w:rPr>
          <w:rFonts w:ascii="微软雅黑" w:eastAsia="微软雅黑" w:hAnsi="微软雅黑" w:hint="eastAsia"/>
          <w:szCs w:val="21"/>
        </w:rPr>
        <w:t>结婚贺金、节日</w:t>
      </w:r>
      <w:r>
        <w:rPr>
          <w:rFonts w:ascii="微软雅黑" w:eastAsia="微软雅黑" w:hAnsi="微软雅黑" w:hint="eastAsia"/>
          <w:szCs w:val="21"/>
        </w:rPr>
        <w:t>和</w:t>
      </w:r>
      <w:r w:rsidRPr="000E4D09">
        <w:rPr>
          <w:rFonts w:ascii="微软雅黑" w:eastAsia="微软雅黑" w:hAnsi="微软雅黑" w:hint="eastAsia"/>
          <w:szCs w:val="21"/>
        </w:rPr>
        <w:t>生日贺金</w:t>
      </w:r>
      <w:r>
        <w:rPr>
          <w:rFonts w:ascii="微软雅黑" w:eastAsia="微软雅黑" w:hAnsi="微软雅黑" w:hint="eastAsia"/>
          <w:szCs w:val="21"/>
        </w:rPr>
        <w:t>、</w:t>
      </w:r>
      <w:r w:rsidR="00484394">
        <w:rPr>
          <w:rFonts w:ascii="微软雅黑" w:eastAsia="微软雅黑" w:hAnsi="微软雅黑" w:hint="eastAsia"/>
          <w:szCs w:val="21"/>
        </w:rPr>
        <w:t>公司</w:t>
      </w:r>
      <w:r w:rsidRPr="000E4D09">
        <w:rPr>
          <w:rFonts w:ascii="微软雅黑" w:eastAsia="微软雅黑" w:hAnsi="微软雅黑" w:hint="eastAsia"/>
          <w:szCs w:val="21"/>
        </w:rPr>
        <w:t>奖励年休假等</w:t>
      </w:r>
    </w:p>
    <w:p w14:paraId="46649373" w14:textId="77777777" w:rsidR="006F037F" w:rsidRDefault="006F037F" w:rsidP="00A241B3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6194C88F" w14:textId="2A20C64F" w:rsidR="00CB49FB" w:rsidRDefault="00CB49FB" w:rsidP="00A241B3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招聘对象</w:t>
      </w:r>
    </w:p>
    <w:p w14:paraId="23DEF017" w14:textId="341025DD" w:rsidR="00CB49FB" w:rsidRDefault="00CB49FB" w:rsidP="007D71C2">
      <w:pPr>
        <w:widowControl/>
        <w:adjustRightInd w:val="0"/>
        <w:snapToGrid w:val="0"/>
        <w:spacing w:beforeLines="50" w:before="156" w:afterLines="50" w:after="156"/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CB49FB">
        <w:rPr>
          <w:rFonts w:ascii="微软雅黑" w:eastAsia="微软雅黑" w:hAnsi="微软雅黑" w:hint="eastAsia"/>
          <w:szCs w:val="21"/>
        </w:rPr>
        <w:t>202</w:t>
      </w:r>
      <w:r w:rsidR="00FD2C86">
        <w:rPr>
          <w:rFonts w:ascii="微软雅黑" w:eastAsia="微软雅黑" w:hAnsi="微软雅黑"/>
          <w:szCs w:val="21"/>
        </w:rPr>
        <w:t>3</w:t>
      </w:r>
      <w:r w:rsidRPr="00CB49FB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应届毕业生（</w:t>
      </w:r>
      <w:r w:rsidR="00FB5BEC">
        <w:rPr>
          <w:rFonts w:ascii="微软雅黑" w:eastAsia="微软雅黑" w:hAnsi="微软雅黑" w:hint="eastAsia"/>
          <w:szCs w:val="21"/>
        </w:rPr>
        <w:t>海内外高校均可应聘</w:t>
      </w:r>
      <w:r>
        <w:rPr>
          <w:rFonts w:ascii="微软雅黑" w:eastAsia="微软雅黑" w:hAnsi="微软雅黑"/>
          <w:szCs w:val="21"/>
        </w:rPr>
        <w:t>）</w:t>
      </w:r>
    </w:p>
    <w:p w14:paraId="401FADA4" w14:textId="77777777" w:rsidR="005120A1" w:rsidRDefault="005120A1" w:rsidP="00E27B00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47B19397" w14:textId="2F8809FB" w:rsidR="00E27B00" w:rsidRDefault="00E27B00" w:rsidP="00E27B00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 w:rsidRPr="005D6CDA"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  <w:t>2</w:t>
      </w:r>
      <w:r w:rsidRPr="005D6CDA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0</w:t>
      </w:r>
      <w:r w:rsidRPr="005D6CDA"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  <w:t>2</w:t>
      </w:r>
      <w:r w:rsidR="00FD2C86"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  <w:t>3</w:t>
      </w: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校招</w:t>
      </w:r>
      <w:r w:rsidRPr="005D6CDA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职位</w:t>
      </w:r>
      <w:proofErr w:type="gramEnd"/>
    </w:p>
    <w:p w14:paraId="3EF68C37" w14:textId="3934C6A3" w:rsidR="00AD6F1A" w:rsidRPr="00C65237" w:rsidRDefault="00AD6F1A" w:rsidP="00AD6F1A">
      <w:pPr>
        <w:snapToGrid w:val="0"/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模拟I</w:t>
      </w:r>
      <w:r>
        <w:rPr>
          <w:rFonts w:ascii="微软雅黑" w:eastAsia="微软雅黑" w:hAnsi="微软雅黑"/>
          <w:b/>
          <w:szCs w:val="21"/>
        </w:rPr>
        <w:t>C</w:t>
      </w:r>
      <w:r>
        <w:rPr>
          <w:rFonts w:ascii="微软雅黑" w:eastAsia="微软雅黑" w:hAnsi="微软雅黑" w:hint="eastAsia"/>
          <w:b/>
          <w:szCs w:val="21"/>
        </w:rPr>
        <w:t>设计工程师/数字I</w:t>
      </w:r>
      <w:r>
        <w:rPr>
          <w:rFonts w:ascii="微软雅黑" w:eastAsia="微软雅黑" w:hAnsi="微软雅黑"/>
          <w:b/>
          <w:szCs w:val="21"/>
        </w:rPr>
        <w:t>C</w:t>
      </w:r>
      <w:r>
        <w:rPr>
          <w:rFonts w:ascii="微软雅黑" w:eastAsia="微软雅黑" w:hAnsi="微软雅黑" w:hint="eastAsia"/>
          <w:b/>
          <w:szCs w:val="21"/>
        </w:rPr>
        <w:t>设计工程师</w:t>
      </w:r>
      <w:r w:rsidR="001A311D">
        <w:rPr>
          <w:rFonts w:ascii="微软雅黑" w:eastAsia="微软雅黑" w:hAnsi="微软雅黑" w:hint="eastAsia"/>
          <w:b/>
          <w:szCs w:val="21"/>
        </w:rPr>
        <w:t>（含验证）</w:t>
      </w:r>
    </w:p>
    <w:p w14:paraId="136DDDB8" w14:textId="77777777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学历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硕士研究生</w:t>
      </w:r>
      <w:r w:rsidRPr="006F1FB3">
        <w:rPr>
          <w:rFonts w:ascii="微软雅黑" w:eastAsia="微软雅黑" w:hAnsi="微软雅黑" w:hint="eastAsia"/>
          <w:sz w:val="20"/>
          <w:szCs w:val="21"/>
        </w:rPr>
        <w:t>、</w:t>
      </w:r>
      <w:r w:rsidRPr="006F1FB3">
        <w:rPr>
          <w:rFonts w:ascii="微软雅黑" w:eastAsia="微软雅黑" w:hAnsi="微软雅黑"/>
          <w:sz w:val="20"/>
          <w:szCs w:val="21"/>
        </w:rPr>
        <w:t>博士研究生</w:t>
      </w:r>
    </w:p>
    <w:p w14:paraId="78DF971C" w14:textId="77777777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专业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 w:hint="eastAsia"/>
          <w:sz w:val="20"/>
          <w:szCs w:val="21"/>
        </w:rPr>
        <w:t>电子、微电子、集成电路等相关专业</w:t>
      </w:r>
    </w:p>
    <w:p w14:paraId="34B50103" w14:textId="3CF42CB3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工作城市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北京</w:t>
      </w:r>
      <w:r w:rsidRPr="006F1FB3">
        <w:rPr>
          <w:rFonts w:ascii="微软雅黑" w:eastAsia="微软雅黑" w:hAnsi="微软雅黑" w:hint="eastAsia"/>
          <w:sz w:val="20"/>
          <w:szCs w:val="21"/>
        </w:rPr>
        <w:t>、上海、深圳、</w:t>
      </w:r>
      <w:r w:rsidR="001A311D" w:rsidRPr="006F1FB3">
        <w:rPr>
          <w:rFonts w:ascii="微软雅黑" w:eastAsia="微软雅黑" w:hAnsi="微软雅黑" w:hint="eastAsia"/>
          <w:sz w:val="20"/>
          <w:szCs w:val="21"/>
        </w:rPr>
        <w:t>苏州、</w:t>
      </w:r>
      <w:r w:rsidRPr="006F1FB3">
        <w:rPr>
          <w:rFonts w:ascii="微软雅黑" w:eastAsia="微软雅黑" w:hAnsi="微软雅黑" w:hint="eastAsia"/>
          <w:sz w:val="20"/>
          <w:szCs w:val="21"/>
        </w:rPr>
        <w:t>珠海</w:t>
      </w:r>
      <w:r w:rsidR="00FD2C86">
        <w:rPr>
          <w:rFonts w:ascii="微软雅黑" w:eastAsia="微软雅黑" w:hAnsi="微软雅黑" w:hint="eastAsia"/>
          <w:sz w:val="20"/>
          <w:szCs w:val="21"/>
        </w:rPr>
        <w:t>、合肥、成都</w:t>
      </w:r>
    </w:p>
    <w:p w14:paraId="2BE09DE7" w14:textId="108D8381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6B7DACC2" w14:textId="77777777" w:rsid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数字后端工程师</w:t>
      </w:r>
    </w:p>
    <w:p w14:paraId="4F598F6D" w14:textId="77777777" w:rsidR="009C2202" w:rsidRPr="00AD6F1A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lastRenderedPageBreak/>
        <w:t>学历：</w:t>
      </w:r>
      <w:r w:rsidRPr="00AD6F1A">
        <w:rPr>
          <w:rFonts w:ascii="微软雅黑" w:eastAsia="微软雅黑" w:hAnsi="微软雅黑" w:hint="eastAsia"/>
          <w:szCs w:val="21"/>
        </w:rPr>
        <w:t>硕士研究生</w:t>
      </w:r>
    </w:p>
    <w:p w14:paraId="39E039AA" w14:textId="77777777" w:rsidR="009C2202" w:rsidRPr="00AD6F1A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AD6F1A">
        <w:rPr>
          <w:rFonts w:ascii="微软雅黑" w:eastAsia="微软雅黑" w:hAnsi="微软雅黑" w:hint="eastAsia"/>
          <w:szCs w:val="21"/>
        </w:rPr>
        <w:t>电子、微电子、集成电路</w:t>
      </w:r>
      <w:r>
        <w:rPr>
          <w:rFonts w:ascii="微软雅黑" w:eastAsia="微软雅黑" w:hAnsi="微软雅黑" w:hint="eastAsia"/>
          <w:szCs w:val="21"/>
        </w:rPr>
        <w:t>、计算机类专业</w:t>
      </w:r>
    </w:p>
    <w:p w14:paraId="6A110C44" w14:textId="77777777" w:rsidR="009C2202" w:rsidRPr="008222EC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1FFA96F3" w14:textId="1E021511" w:rsidR="009C2202" w:rsidRDefault="009C220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7A7D322F" w14:textId="77777777" w:rsidR="009C2202" w:rsidRPr="00AD6F1A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版图设计工程师</w:t>
      </w:r>
    </w:p>
    <w:p w14:paraId="2FFB40BE" w14:textId="77777777" w:rsidR="009C2202" w:rsidRPr="00AD6F1A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本科</w:t>
      </w:r>
    </w:p>
    <w:p w14:paraId="54EF82AD" w14:textId="77777777" w:rsidR="009C2202" w:rsidRPr="00AD6F1A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AD6F1A">
        <w:rPr>
          <w:rFonts w:ascii="微软雅黑" w:eastAsia="微软雅黑" w:hAnsi="微软雅黑" w:hint="eastAsia"/>
          <w:szCs w:val="21"/>
        </w:rPr>
        <w:t>电子、微电子、集成电路</w:t>
      </w:r>
      <w:r>
        <w:rPr>
          <w:rFonts w:ascii="微软雅黑" w:eastAsia="微软雅黑" w:hAnsi="微软雅黑" w:hint="eastAsia"/>
          <w:szCs w:val="21"/>
        </w:rPr>
        <w:t>等专业</w:t>
      </w:r>
    </w:p>
    <w:p w14:paraId="037515E5" w14:textId="77777777" w:rsid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北京、</w:t>
      </w:r>
      <w:r>
        <w:rPr>
          <w:rFonts w:ascii="微软雅黑" w:eastAsia="微软雅黑" w:hAnsi="微软雅黑" w:hint="eastAsia"/>
          <w:szCs w:val="21"/>
        </w:rPr>
        <w:t>上海、珠海、成都、苏州</w:t>
      </w:r>
    </w:p>
    <w:p w14:paraId="50EEF6C1" w14:textId="3DD5AD03" w:rsidR="009C2202" w:rsidRDefault="009C220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4013B515" w14:textId="0ABFCA30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C</w:t>
      </w:r>
      <w:r w:rsidRPr="009C2202">
        <w:rPr>
          <w:rFonts w:ascii="微软雅黑" w:eastAsia="微软雅黑" w:hAnsi="微软雅黑"/>
          <w:b/>
          <w:szCs w:val="21"/>
        </w:rPr>
        <w:t>AD</w:t>
      </w:r>
      <w:r w:rsidRPr="009C2202">
        <w:rPr>
          <w:rFonts w:ascii="微软雅黑" w:eastAsia="微软雅黑" w:hAnsi="微软雅黑" w:hint="eastAsia"/>
          <w:b/>
          <w:szCs w:val="21"/>
        </w:rPr>
        <w:t>工程师</w:t>
      </w:r>
    </w:p>
    <w:p w14:paraId="4F16BBE6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学历：</w:t>
      </w:r>
      <w:r w:rsidRPr="009C2202">
        <w:rPr>
          <w:rFonts w:ascii="微软雅黑" w:eastAsia="微软雅黑" w:hAnsi="微软雅黑" w:hint="eastAsia"/>
          <w:szCs w:val="21"/>
        </w:rPr>
        <w:t>本科、硕士</w:t>
      </w:r>
    </w:p>
    <w:p w14:paraId="36333528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专业：</w:t>
      </w:r>
      <w:r w:rsidRPr="009C2202">
        <w:rPr>
          <w:rFonts w:ascii="微软雅黑" w:eastAsia="微软雅黑" w:hAnsi="微软雅黑" w:hint="eastAsia"/>
          <w:szCs w:val="21"/>
        </w:rPr>
        <w:t>微电子、电子工程、通信等相关专业</w:t>
      </w:r>
    </w:p>
    <w:p w14:paraId="658B07C3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工作城市：</w:t>
      </w:r>
      <w:r w:rsidRPr="009C2202">
        <w:rPr>
          <w:rFonts w:ascii="微软雅黑" w:eastAsia="微软雅黑" w:hAnsi="微软雅黑" w:hint="eastAsia"/>
          <w:szCs w:val="21"/>
        </w:rPr>
        <w:t>北京</w:t>
      </w:r>
    </w:p>
    <w:p w14:paraId="495B161E" w14:textId="6D76CAF0" w:rsidR="009C2202" w:rsidRDefault="009C220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1A49D66C" w14:textId="7F8D936D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/>
          <w:b/>
          <w:szCs w:val="21"/>
        </w:rPr>
        <w:t>ESD</w:t>
      </w:r>
      <w:r w:rsidRPr="009C2202">
        <w:rPr>
          <w:rFonts w:ascii="微软雅黑" w:eastAsia="微软雅黑" w:hAnsi="微软雅黑" w:hint="eastAsia"/>
          <w:b/>
          <w:szCs w:val="21"/>
        </w:rPr>
        <w:t>工程师</w:t>
      </w:r>
    </w:p>
    <w:p w14:paraId="1DB3AE6D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学历：</w:t>
      </w:r>
      <w:r w:rsidRPr="009C2202">
        <w:rPr>
          <w:rFonts w:ascii="微软雅黑" w:eastAsia="微软雅黑" w:hAnsi="微软雅黑" w:hint="eastAsia"/>
          <w:szCs w:val="21"/>
        </w:rPr>
        <w:t>本科、硕士</w:t>
      </w:r>
    </w:p>
    <w:p w14:paraId="11374BA1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专业：</w:t>
      </w:r>
      <w:r w:rsidRPr="009C2202">
        <w:rPr>
          <w:rFonts w:ascii="微软雅黑" w:eastAsia="微软雅黑" w:hAnsi="微软雅黑" w:hint="eastAsia"/>
          <w:szCs w:val="21"/>
        </w:rPr>
        <w:t>微电子、电子工程、通信等相关专业</w:t>
      </w:r>
    </w:p>
    <w:p w14:paraId="115D07EA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工作城市：</w:t>
      </w:r>
      <w:r w:rsidRPr="009C2202">
        <w:rPr>
          <w:rFonts w:ascii="微软雅黑" w:eastAsia="微软雅黑" w:hAnsi="微软雅黑" w:hint="eastAsia"/>
          <w:szCs w:val="21"/>
        </w:rPr>
        <w:t>北京</w:t>
      </w:r>
    </w:p>
    <w:p w14:paraId="01544E3B" w14:textId="755DB0A9" w:rsidR="009C2202" w:rsidRPr="009C2202" w:rsidRDefault="009C220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2A3D8B20" w14:textId="0C5661CB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信号完整性（S</w:t>
      </w:r>
      <w:r w:rsidRPr="009C2202">
        <w:rPr>
          <w:rFonts w:ascii="微软雅黑" w:eastAsia="微软雅黑" w:hAnsi="微软雅黑"/>
          <w:b/>
          <w:szCs w:val="21"/>
        </w:rPr>
        <w:t>I</w:t>
      </w:r>
      <w:r w:rsidRPr="009C2202">
        <w:rPr>
          <w:rFonts w:ascii="微软雅黑" w:eastAsia="微软雅黑" w:hAnsi="微软雅黑" w:hint="eastAsia"/>
          <w:b/>
          <w:szCs w:val="21"/>
        </w:rPr>
        <w:t>/</w:t>
      </w:r>
      <w:r w:rsidRPr="009C2202">
        <w:rPr>
          <w:rFonts w:ascii="微软雅黑" w:eastAsia="微软雅黑" w:hAnsi="微软雅黑"/>
          <w:b/>
          <w:szCs w:val="21"/>
        </w:rPr>
        <w:t>PI</w:t>
      </w:r>
      <w:r w:rsidRPr="009C2202">
        <w:rPr>
          <w:rFonts w:ascii="微软雅黑" w:eastAsia="微软雅黑" w:hAnsi="微软雅黑" w:hint="eastAsia"/>
          <w:b/>
          <w:szCs w:val="21"/>
        </w:rPr>
        <w:t>）工程师</w:t>
      </w:r>
    </w:p>
    <w:p w14:paraId="160F15A2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学历：</w:t>
      </w:r>
      <w:r w:rsidRPr="009C2202">
        <w:rPr>
          <w:rFonts w:ascii="微软雅黑" w:eastAsia="微软雅黑" w:hAnsi="微软雅黑" w:hint="eastAsia"/>
          <w:szCs w:val="21"/>
        </w:rPr>
        <w:t>本科、硕士</w:t>
      </w:r>
    </w:p>
    <w:p w14:paraId="5BBD9482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专业：</w:t>
      </w:r>
      <w:r w:rsidRPr="009C2202">
        <w:rPr>
          <w:rFonts w:ascii="微软雅黑" w:eastAsia="微软雅黑" w:hAnsi="微软雅黑" w:hint="eastAsia"/>
          <w:szCs w:val="21"/>
        </w:rPr>
        <w:t>微电子、电子工程、通信等相关专业</w:t>
      </w:r>
    </w:p>
    <w:p w14:paraId="12F722F6" w14:textId="77777777" w:rsidR="009C2202" w:rsidRPr="009C2202" w:rsidRDefault="009C2202" w:rsidP="009C2202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C2202">
        <w:rPr>
          <w:rFonts w:ascii="微软雅黑" w:eastAsia="微软雅黑" w:hAnsi="微软雅黑" w:hint="eastAsia"/>
          <w:b/>
          <w:szCs w:val="21"/>
        </w:rPr>
        <w:t>工作城市：</w:t>
      </w:r>
      <w:r w:rsidRPr="009C2202">
        <w:rPr>
          <w:rFonts w:ascii="微软雅黑" w:eastAsia="微软雅黑" w:hAnsi="微软雅黑" w:hint="eastAsia"/>
          <w:szCs w:val="21"/>
        </w:rPr>
        <w:t>北京</w:t>
      </w:r>
    </w:p>
    <w:p w14:paraId="6D779C84" w14:textId="77777777" w:rsidR="009C2202" w:rsidRPr="009C2202" w:rsidRDefault="009C220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0EB5CAD0" w14:textId="44FFD79E" w:rsidR="001A311D" w:rsidRP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1A311D">
        <w:rPr>
          <w:rFonts w:ascii="微软雅黑" w:eastAsia="微软雅黑" w:hAnsi="微软雅黑" w:hint="eastAsia"/>
          <w:b/>
          <w:szCs w:val="21"/>
        </w:rPr>
        <w:t>软件类/算法类</w:t>
      </w:r>
      <w:r w:rsidR="00504D3B">
        <w:rPr>
          <w:rFonts w:ascii="微软雅黑" w:eastAsia="微软雅黑" w:hAnsi="微软雅黑" w:hint="eastAsia"/>
          <w:b/>
          <w:szCs w:val="21"/>
        </w:rPr>
        <w:t>工程师</w:t>
      </w:r>
    </w:p>
    <w:p w14:paraId="6F323772" w14:textId="4F1A6E4B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学历：</w:t>
      </w:r>
      <w:r w:rsidRPr="006F1FB3">
        <w:rPr>
          <w:rFonts w:ascii="微软雅黑" w:eastAsia="微软雅黑" w:hAnsi="微软雅黑" w:hint="eastAsia"/>
          <w:szCs w:val="21"/>
        </w:rPr>
        <w:t>本科、硕士研究生</w:t>
      </w:r>
    </w:p>
    <w:p w14:paraId="7485FEDB" w14:textId="797D98CE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专业：</w:t>
      </w:r>
      <w:r w:rsidRPr="006F1FB3">
        <w:rPr>
          <w:rFonts w:ascii="微软雅黑" w:eastAsia="微软雅黑" w:hAnsi="微软雅黑" w:hint="eastAsia"/>
          <w:szCs w:val="21"/>
        </w:rPr>
        <w:t>计算机、电子、软件、数学等相关专业</w:t>
      </w:r>
    </w:p>
    <w:p w14:paraId="37EEDDCC" w14:textId="792AD112" w:rsidR="00504D3B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工作城市：</w:t>
      </w:r>
      <w:r w:rsidRPr="006F1FB3">
        <w:rPr>
          <w:rFonts w:ascii="微软雅黑" w:eastAsia="微软雅黑" w:hAnsi="微软雅黑" w:hint="eastAsia"/>
          <w:szCs w:val="21"/>
        </w:rPr>
        <w:t>北京</w:t>
      </w:r>
      <w:r w:rsidR="00FD2C86">
        <w:rPr>
          <w:rFonts w:ascii="微软雅黑" w:eastAsia="微软雅黑" w:hAnsi="微软雅黑" w:hint="eastAsia"/>
          <w:szCs w:val="21"/>
        </w:rPr>
        <w:t>、深圳</w:t>
      </w:r>
    </w:p>
    <w:p w14:paraId="1698DB84" w14:textId="77777777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55870C3E" w14:textId="280D0581" w:rsidR="001A311D" w:rsidRP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1A311D">
        <w:rPr>
          <w:rFonts w:ascii="微软雅黑" w:eastAsia="微软雅黑" w:hAnsi="微软雅黑" w:hint="eastAsia"/>
          <w:b/>
          <w:szCs w:val="21"/>
        </w:rPr>
        <w:t>硬件工程师/应用工程师</w:t>
      </w:r>
    </w:p>
    <w:p w14:paraId="38ED9651" w14:textId="575B1612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学历：</w:t>
      </w:r>
      <w:r w:rsidRPr="006F1FB3">
        <w:rPr>
          <w:rFonts w:ascii="微软雅黑" w:eastAsia="微软雅黑" w:hAnsi="微软雅黑" w:hint="eastAsia"/>
          <w:szCs w:val="21"/>
        </w:rPr>
        <w:t>本科、硕士研究生</w:t>
      </w:r>
    </w:p>
    <w:p w14:paraId="0DAC7B91" w14:textId="2B2932B4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专业：</w:t>
      </w:r>
      <w:r w:rsidRPr="006F1FB3">
        <w:rPr>
          <w:rFonts w:ascii="微软雅黑" w:eastAsia="微软雅黑" w:hAnsi="微软雅黑" w:hint="eastAsia"/>
          <w:szCs w:val="21"/>
        </w:rPr>
        <w:t>电子、微电子、集成电路、自动化类专业</w:t>
      </w:r>
    </w:p>
    <w:p w14:paraId="5DD87ED8" w14:textId="693B81F8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工作城市：</w:t>
      </w:r>
      <w:r w:rsidRPr="006F1FB3">
        <w:rPr>
          <w:rFonts w:ascii="微软雅黑" w:eastAsia="微软雅黑" w:hAnsi="微软雅黑" w:hint="eastAsia"/>
          <w:szCs w:val="21"/>
        </w:rPr>
        <w:t>北京、上海</w:t>
      </w:r>
      <w:r w:rsidR="00FD2C86">
        <w:rPr>
          <w:rFonts w:ascii="微软雅黑" w:eastAsia="微软雅黑" w:hAnsi="微软雅黑" w:hint="eastAsia"/>
          <w:szCs w:val="21"/>
        </w:rPr>
        <w:t>、深圳、珠海、成都</w:t>
      </w:r>
    </w:p>
    <w:p w14:paraId="572F5005" w14:textId="77777777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1C0DB0AE" w14:textId="7655DDEA" w:rsidR="008222EC" w:rsidRPr="00AD6F1A" w:rsidRDefault="008222EC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lastRenderedPageBreak/>
        <w:t>FAE工程师</w:t>
      </w:r>
    </w:p>
    <w:p w14:paraId="543FC0CD" w14:textId="64D8CAC2" w:rsidR="008222EC" w:rsidRPr="00AD6F1A" w:rsidRDefault="008222EC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本科、硕士研究生</w:t>
      </w:r>
    </w:p>
    <w:p w14:paraId="2CD45E27" w14:textId="2809D92E" w:rsidR="008222EC" w:rsidRPr="00AD6F1A" w:rsidRDefault="008222EC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AD6F1A">
        <w:rPr>
          <w:rFonts w:ascii="微软雅黑" w:eastAsia="微软雅黑" w:hAnsi="微软雅黑" w:hint="eastAsia"/>
          <w:szCs w:val="21"/>
        </w:rPr>
        <w:t>电子、微电子、集成电路</w:t>
      </w:r>
      <w:r>
        <w:rPr>
          <w:rFonts w:ascii="微软雅黑" w:eastAsia="微软雅黑" w:hAnsi="微软雅黑" w:hint="eastAsia"/>
          <w:szCs w:val="21"/>
        </w:rPr>
        <w:t>、计算机类专业</w:t>
      </w:r>
    </w:p>
    <w:p w14:paraId="6753FC94" w14:textId="382746F3" w:rsidR="008222EC" w:rsidRPr="008222EC" w:rsidRDefault="008222EC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北京、</w:t>
      </w:r>
      <w:r w:rsidR="00FB5BEC">
        <w:rPr>
          <w:rFonts w:ascii="微软雅黑" w:eastAsia="微软雅黑" w:hAnsi="微软雅黑" w:hint="eastAsia"/>
          <w:szCs w:val="21"/>
        </w:rPr>
        <w:t>上海、深圳</w:t>
      </w:r>
      <w:r w:rsidR="00A044D2">
        <w:rPr>
          <w:rFonts w:ascii="微软雅黑" w:eastAsia="微软雅黑" w:hAnsi="微软雅黑" w:hint="eastAsia"/>
          <w:szCs w:val="21"/>
        </w:rPr>
        <w:t>、厦门</w:t>
      </w:r>
    </w:p>
    <w:p w14:paraId="50BA83BB" w14:textId="0093B4C9" w:rsidR="00366998" w:rsidRDefault="00366998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3D8B3EF6" w14:textId="79884CA0" w:rsidR="00A044D2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044D2">
        <w:rPr>
          <w:rFonts w:ascii="微软雅黑" w:eastAsia="微软雅黑" w:hAnsi="微软雅黑" w:hint="eastAsia"/>
          <w:b/>
          <w:szCs w:val="21"/>
        </w:rPr>
        <w:t>品质工程师</w:t>
      </w:r>
      <w:r>
        <w:rPr>
          <w:rFonts w:ascii="微软雅黑" w:eastAsia="微软雅黑" w:hAnsi="微软雅黑" w:hint="eastAsia"/>
          <w:b/>
          <w:szCs w:val="21"/>
        </w:rPr>
        <w:t>/生产计划专员</w:t>
      </w:r>
    </w:p>
    <w:p w14:paraId="5FDC7006" w14:textId="77777777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本科、硕士研究生</w:t>
      </w:r>
    </w:p>
    <w:p w14:paraId="26C28F31" w14:textId="18340ECA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AD6F1A">
        <w:rPr>
          <w:rFonts w:ascii="微软雅黑" w:eastAsia="微软雅黑" w:hAnsi="微软雅黑" w:hint="eastAsia"/>
          <w:szCs w:val="21"/>
        </w:rPr>
        <w:t>电子、微电子、</w:t>
      </w:r>
      <w:r>
        <w:rPr>
          <w:rFonts w:ascii="微软雅黑" w:eastAsia="微软雅黑" w:hAnsi="微软雅黑" w:hint="eastAsia"/>
          <w:szCs w:val="21"/>
        </w:rPr>
        <w:t>自动化相关专业</w:t>
      </w:r>
    </w:p>
    <w:p w14:paraId="4033E2B3" w14:textId="202828DC" w:rsidR="00A044D2" w:rsidRPr="00A044D2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2E5D3F5A" w14:textId="4A542408" w:rsidR="00A044D2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7D8A8766" w14:textId="7C018A38" w:rsidR="00A044D2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物流专员</w:t>
      </w:r>
    </w:p>
    <w:p w14:paraId="467956CE" w14:textId="77777777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本科、硕士研究生</w:t>
      </w:r>
    </w:p>
    <w:p w14:paraId="3803F554" w14:textId="2E4A54DB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A044D2">
        <w:rPr>
          <w:rFonts w:ascii="微软雅黑" w:eastAsia="微软雅黑" w:hAnsi="微软雅黑" w:hint="eastAsia"/>
          <w:szCs w:val="21"/>
        </w:rPr>
        <w:t>国际经济与贸易、物流管理</w:t>
      </w:r>
      <w:r>
        <w:rPr>
          <w:rFonts w:ascii="微软雅黑" w:eastAsia="微软雅黑" w:hAnsi="微软雅黑" w:hint="eastAsia"/>
          <w:szCs w:val="21"/>
        </w:rPr>
        <w:t>相关专业</w:t>
      </w:r>
    </w:p>
    <w:p w14:paraId="0AE75EDA" w14:textId="77777777" w:rsidR="00A044D2" w:rsidRPr="00A044D2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18F71390" w14:textId="3FB452B8" w:rsidR="00A044D2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03D62BAC" w14:textId="043D23B1" w:rsidR="00A044D2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人力资源专员</w:t>
      </w:r>
    </w:p>
    <w:p w14:paraId="0983DDB2" w14:textId="299DD0CA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硕士研究生</w:t>
      </w:r>
    </w:p>
    <w:p w14:paraId="22DCA565" w14:textId="117A7060" w:rsidR="00A044D2" w:rsidRPr="00AD6F1A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>
        <w:rPr>
          <w:rFonts w:ascii="微软雅黑" w:eastAsia="微软雅黑" w:hAnsi="微软雅黑" w:hint="eastAsia"/>
          <w:szCs w:val="21"/>
        </w:rPr>
        <w:t>人力资源管理</w:t>
      </w:r>
      <w:r w:rsidRPr="00A044D2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心理学相关专业</w:t>
      </w:r>
    </w:p>
    <w:p w14:paraId="05C1E238" w14:textId="77777777" w:rsidR="00A044D2" w:rsidRPr="00A044D2" w:rsidRDefault="00A044D2" w:rsidP="00A044D2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53D3B9B6" w14:textId="77777777" w:rsidR="00A044D2" w:rsidRPr="00366998" w:rsidRDefault="00A044D2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5E608979" w14:textId="18C5F921" w:rsidR="00417CD9" w:rsidRPr="00A8528F" w:rsidRDefault="00417CD9" w:rsidP="00955673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</w:rPr>
      </w:pPr>
      <w:r w:rsidRPr="00A8528F">
        <w:rPr>
          <w:rFonts w:ascii="微软雅黑" w:eastAsia="微软雅黑" w:hAnsi="微软雅黑" w:cs="宋体" w:hint="eastAsia"/>
          <w:color w:val="000000" w:themeColor="text1"/>
          <w:kern w:val="0"/>
          <w:sz w:val="22"/>
        </w:rPr>
        <w:t>提醒：</w:t>
      </w:r>
      <w:r w:rsidR="00955673" w:rsidRPr="00A8528F">
        <w:rPr>
          <w:rFonts w:ascii="微软雅黑" w:eastAsia="微软雅黑" w:hAnsi="微软雅黑" w:cs="宋体" w:hint="eastAsia"/>
          <w:color w:val="000000" w:themeColor="text1"/>
          <w:kern w:val="0"/>
          <w:sz w:val="22"/>
        </w:rPr>
        <w:t>所有职位均有前缀【202</w:t>
      </w:r>
      <w:r w:rsidR="00366998" w:rsidRPr="00A8528F">
        <w:rPr>
          <w:rFonts w:ascii="微软雅黑" w:eastAsia="微软雅黑" w:hAnsi="微软雅黑" w:cs="宋体"/>
          <w:color w:val="000000" w:themeColor="text1"/>
          <w:kern w:val="0"/>
          <w:sz w:val="22"/>
        </w:rPr>
        <w:t>3</w:t>
      </w:r>
      <w:r w:rsidR="00955673" w:rsidRPr="00A8528F">
        <w:rPr>
          <w:rFonts w:ascii="微软雅黑" w:eastAsia="微软雅黑" w:hAnsi="微软雅黑" w:cs="宋体" w:hint="eastAsia"/>
          <w:color w:val="000000" w:themeColor="text1"/>
          <w:kern w:val="0"/>
          <w:sz w:val="22"/>
        </w:rPr>
        <w:t>集创校招】，并有后缀（城市），请大家投递时注意分清职位及城市。</w:t>
      </w:r>
    </w:p>
    <w:p w14:paraId="392D295A" w14:textId="77777777" w:rsidR="00955673" w:rsidRPr="00417CD9" w:rsidRDefault="00955673" w:rsidP="00955673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5515C2A0" w14:textId="52FD66E0" w:rsidR="00417CD9" w:rsidRDefault="00417CD9" w:rsidP="00417CD9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加入我们</w:t>
      </w:r>
    </w:p>
    <w:p w14:paraId="1F5DF1C9" w14:textId="77777777" w:rsidR="001C3B18" w:rsidRPr="00060C41" w:rsidRDefault="001C3B18" w:rsidP="001C3B18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1、立即前往</w:t>
      </w:r>
      <w:r w:rsidRPr="00060C41">
        <w:rPr>
          <w:rFonts w:ascii="微软雅黑" w:eastAsia="微软雅黑" w:hAnsi="微软雅黑"/>
          <w:szCs w:val="21"/>
        </w:rPr>
        <w:t>chipone.zhiye.com/Campus</w:t>
      </w:r>
      <w:r w:rsidRPr="00060C41">
        <w:rPr>
          <w:rFonts w:ascii="微软雅黑" w:eastAsia="微软雅黑" w:hAnsi="微软雅黑" w:hint="eastAsia"/>
          <w:szCs w:val="21"/>
        </w:rPr>
        <w:t>投递简历</w:t>
      </w:r>
    </w:p>
    <w:p w14:paraId="1D1DE81A" w14:textId="5AD995D8" w:rsidR="001C3B18" w:rsidRPr="001C3B18" w:rsidRDefault="001C3B18" w:rsidP="001C3B18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 w:hint="eastAsia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2、</w:t>
      </w:r>
      <w:proofErr w:type="gramStart"/>
      <w:r w:rsidRPr="00060C41">
        <w:rPr>
          <w:rFonts w:ascii="微软雅黑" w:eastAsia="微软雅黑" w:hAnsi="微软雅黑" w:hint="eastAsia"/>
          <w:szCs w:val="21"/>
        </w:rPr>
        <w:t>微信关注</w:t>
      </w:r>
      <w:proofErr w:type="gramEnd"/>
      <w:r w:rsidRPr="00060C41">
        <w:rPr>
          <w:rFonts w:ascii="微软雅黑" w:eastAsia="微软雅黑" w:hAnsi="微软雅黑" w:hint="eastAsia"/>
          <w:szCs w:val="21"/>
        </w:rPr>
        <w:t>“集创北方招聘”公众号--加入我们</w:t>
      </w:r>
      <w:r>
        <w:rPr>
          <w:rFonts w:ascii="微软雅黑" w:eastAsia="微软雅黑" w:hAnsi="微软雅黑" w:hint="eastAsia"/>
          <w:szCs w:val="21"/>
        </w:rPr>
        <w:t>-校园招聘</w:t>
      </w:r>
    </w:p>
    <w:p w14:paraId="3254453A" w14:textId="025BF6F6" w:rsidR="00417CD9" w:rsidRPr="00996ACD" w:rsidRDefault="00996ACD" w:rsidP="00996ACD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扫描下方</w:t>
      </w:r>
      <w:proofErr w:type="gramStart"/>
      <w:r>
        <w:rPr>
          <w:rFonts w:ascii="微软雅黑" w:eastAsia="微软雅黑" w:hAnsi="微软雅黑" w:hint="eastAsia"/>
          <w:szCs w:val="21"/>
        </w:rPr>
        <w:t>二维码查看</w:t>
      </w:r>
      <w:proofErr w:type="gramEnd"/>
      <w:r>
        <w:rPr>
          <w:rFonts w:ascii="微软雅黑" w:eastAsia="微软雅黑" w:hAnsi="微软雅黑" w:hint="eastAsia"/>
          <w:szCs w:val="21"/>
        </w:rPr>
        <w:t>岗位详情，</w:t>
      </w:r>
      <w:r w:rsidR="00417CD9" w:rsidRPr="00996ACD">
        <w:rPr>
          <w:rFonts w:ascii="微软雅黑" w:eastAsia="微软雅黑" w:hAnsi="微软雅黑" w:hint="eastAsia"/>
          <w:szCs w:val="21"/>
        </w:rPr>
        <w:t>选取你感兴趣并符合要求的岗位进行在线申请；为避免重复，每人只能申请一个职位</w:t>
      </w:r>
    </w:p>
    <w:p w14:paraId="65F099CF" w14:textId="7809E387" w:rsidR="00417CD9" w:rsidRDefault="00417CD9" w:rsidP="00060C41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由于部分职位的空缺数量有限，HR可能会根据招聘情况进行调整分配</w:t>
      </w:r>
    </w:p>
    <w:p w14:paraId="2E6AA91B" w14:textId="376EF01A" w:rsidR="00996ACD" w:rsidRPr="00060C41" w:rsidRDefault="00996ACD" w:rsidP="00060C41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53591FFC" wp14:editId="67872F92">
            <wp:extent cx="2286000" cy="228600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8EF0" w14:textId="118C2541" w:rsidR="00417CD9" w:rsidRPr="003C4468" w:rsidRDefault="00996ACD" w:rsidP="00060C41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招聘流程：</w:t>
      </w:r>
      <w:proofErr w:type="gramStart"/>
      <w:r>
        <w:rPr>
          <w:rFonts w:ascii="微软雅黑" w:eastAsia="微软雅黑" w:hAnsi="微软雅黑" w:hint="eastAsia"/>
          <w:szCs w:val="21"/>
        </w:rPr>
        <w:t>网申-</w:t>
      </w:r>
      <w:proofErr w:type="gramEnd"/>
      <w:r>
        <w:rPr>
          <w:rFonts w:ascii="微软雅黑" w:eastAsia="微软雅黑" w:hAnsi="微软雅黑" w:hint="eastAsia"/>
          <w:szCs w:val="21"/>
        </w:rPr>
        <w:t>简历筛选-2</w:t>
      </w:r>
      <w:r>
        <w:rPr>
          <w:rFonts w:ascii="微软雅黑" w:eastAsia="微软雅黑" w:hAnsi="微软雅黑"/>
          <w:szCs w:val="21"/>
        </w:rPr>
        <w:t>/3</w:t>
      </w:r>
      <w:r>
        <w:rPr>
          <w:rFonts w:ascii="微软雅黑" w:eastAsia="微软雅黑" w:hAnsi="微软雅黑" w:hint="eastAsia"/>
          <w:szCs w:val="21"/>
        </w:rPr>
        <w:t>轮面试-测评-offer</w:t>
      </w:r>
    </w:p>
    <w:p w14:paraId="43BFACDA" w14:textId="77777777" w:rsidR="001A311D" w:rsidRPr="00ED55BD" w:rsidRDefault="001A311D" w:rsidP="001A311D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7BCEDAFA" w14:textId="1EDDF2FE" w:rsidR="00E27B00" w:rsidRPr="00E27B00" w:rsidRDefault="00257777" w:rsidP="001A311D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联系方式</w:t>
      </w:r>
    </w:p>
    <w:p w14:paraId="49B39BD6" w14:textId="3B54A09D" w:rsidR="005422C8" w:rsidRDefault="005422C8" w:rsidP="00E27B00">
      <w:pPr>
        <w:snapToGrid w:val="0"/>
        <w:spacing w:line="276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招聘经理：</w:t>
      </w:r>
      <w:r w:rsidR="00025879">
        <w:rPr>
          <w:rFonts w:ascii="微软雅黑" w:eastAsia="微软雅黑" w:hAnsi="微软雅黑" w:hint="eastAsia"/>
          <w:sz w:val="22"/>
        </w:rPr>
        <w:t>黄</w:t>
      </w:r>
      <w:r>
        <w:rPr>
          <w:rFonts w:ascii="微软雅黑" w:eastAsia="微软雅黑" w:hAnsi="微软雅黑" w:hint="eastAsia"/>
          <w:sz w:val="22"/>
        </w:rPr>
        <w:t>女士</w:t>
      </w:r>
    </w:p>
    <w:p w14:paraId="0A6E33B1" w14:textId="1F7D32C4" w:rsidR="001D5D67" w:rsidRDefault="005422C8" w:rsidP="000A1CC7">
      <w:pPr>
        <w:snapToGrid w:val="0"/>
        <w:spacing w:line="276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邮箱：</w:t>
      </w:r>
      <w:hyperlink r:id="rId9" w:history="1">
        <w:r w:rsidR="00025879" w:rsidRPr="00CE44E8">
          <w:rPr>
            <w:rStyle w:val="aa"/>
            <w:rFonts w:ascii="微软雅黑" w:eastAsia="微软雅黑" w:hAnsi="微软雅黑"/>
            <w:sz w:val="22"/>
          </w:rPr>
          <w:t>yyhuang@chiponeic.com</w:t>
        </w:r>
      </w:hyperlink>
    </w:p>
    <w:p w14:paraId="5AB035E0" w14:textId="77777777" w:rsidR="005120A1" w:rsidRDefault="005120A1" w:rsidP="005120A1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350FC025" w14:textId="4CF0888A" w:rsidR="005120A1" w:rsidRPr="00672419" w:rsidRDefault="00025879" w:rsidP="005120A1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8"/>
          <w:u w:val="single"/>
        </w:rPr>
      </w:pPr>
      <w:proofErr w:type="gramStart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8"/>
          <w:u w:val="single"/>
        </w:rPr>
        <w:t>更多校招详情</w:t>
      </w:r>
      <w:proofErr w:type="gramEnd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8"/>
          <w:u w:val="single"/>
        </w:rPr>
        <w:t>，</w:t>
      </w:r>
      <w:r w:rsidR="00672419" w:rsidRPr="00672419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8"/>
          <w:u w:val="single"/>
        </w:rPr>
        <w:t>请关注“集创北方招聘”公众号，</w:t>
      </w:r>
      <w:r w:rsidR="00996ACD" w:rsidRPr="00672419"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8"/>
          <w:u w:val="single"/>
        </w:rPr>
        <w:t xml:space="preserve"> </w:t>
      </w:r>
    </w:p>
    <w:p w14:paraId="06196733" w14:textId="1449CAC2" w:rsidR="00C9635B" w:rsidRPr="00025879" w:rsidRDefault="005120A1" w:rsidP="00025879">
      <w:pPr>
        <w:widowControl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8"/>
          <w:u w:val="single"/>
        </w:rPr>
      </w:pPr>
      <w:r w:rsidRPr="002635F5">
        <w:rPr>
          <w:noProof/>
          <w:color w:val="FF0000"/>
        </w:rPr>
        <w:drawing>
          <wp:inline distT="0" distB="0" distL="0" distR="0" wp14:anchorId="367A65FA" wp14:editId="10A6E69D">
            <wp:extent cx="1717482" cy="1709966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889" cy="17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35B" w:rsidRPr="00025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79D3" w14:textId="77777777" w:rsidR="00217C27" w:rsidRDefault="00217C27" w:rsidP="0080277C">
      <w:r>
        <w:separator/>
      </w:r>
    </w:p>
  </w:endnote>
  <w:endnote w:type="continuationSeparator" w:id="0">
    <w:p w14:paraId="6289C6C1" w14:textId="77777777" w:rsidR="00217C27" w:rsidRDefault="00217C27" w:rsidP="008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5CF0" w14:textId="77777777" w:rsidR="00217C27" w:rsidRDefault="00217C27" w:rsidP="0080277C">
      <w:r>
        <w:separator/>
      </w:r>
    </w:p>
  </w:footnote>
  <w:footnote w:type="continuationSeparator" w:id="0">
    <w:p w14:paraId="4183F9C4" w14:textId="77777777" w:rsidR="00217C27" w:rsidRDefault="00217C27" w:rsidP="0080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1D"/>
    <w:multiLevelType w:val="hybridMultilevel"/>
    <w:tmpl w:val="420C48C2"/>
    <w:lvl w:ilvl="0" w:tplc="8E24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2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4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2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C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A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A3A2C"/>
    <w:multiLevelType w:val="hybridMultilevel"/>
    <w:tmpl w:val="DE003E54"/>
    <w:lvl w:ilvl="0" w:tplc="61C43A0C">
      <w:start w:val="1"/>
      <w:numFmt w:val="bullet"/>
      <w:suff w:val="nothing"/>
      <w:lvlText w:val="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E229C"/>
    <w:multiLevelType w:val="hybridMultilevel"/>
    <w:tmpl w:val="D28C03AA"/>
    <w:lvl w:ilvl="0" w:tplc="FA9004A6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C80213"/>
    <w:multiLevelType w:val="hybridMultilevel"/>
    <w:tmpl w:val="15F81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7EB5"/>
    <w:multiLevelType w:val="hybridMultilevel"/>
    <w:tmpl w:val="E3642E66"/>
    <w:lvl w:ilvl="0" w:tplc="78668356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E2A4058"/>
    <w:multiLevelType w:val="hybridMultilevel"/>
    <w:tmpl w:val="C4B870CA"/>
    <w:lvl w:ilvl="0" w:tplc="0B2033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0C67F2"/>
    <w:multiLevelType w:val="hybridMultilevel"/>
    <w:tmpl w:val="0C5EF622"/>
    <w:lvl w:ilvl="0" w:tplc="721CF5FC">
      <w:start w:val="1"/>
      <w:numFmt w:val="bullet"/>
      <w:suff w:val="nothing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A80FDB"/>
    <w:multiLevelType w:val="hybridMultilevel"/>
    <w:tmpl w:val="884C49C4"/>
    <w:lvl w:ilvl="0" w:tplc="9976C7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974C65"/>
    <w:multiLevelType w:val="hybridMultilevel"/>
    <w:tmpl w:val="0598154E"/>
    <w:lvl w:ilvl="0" w:tplc="9EDA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6A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4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0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E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13904"/>
    <w:multiLevelType w:val="hybridMultilevel"/>
    <w:tmpl w:val="25C42114"/>
    <w:lvl w:ilvl="0" w:tplc="72F46E08">
      <w:start w:val="1"/>
      <w:numFmt w:val="decimal"/>
      <w:lvlText w:val="%1."/>
      <w:lvlJc w:val="left"/>
      <w:pPr>
        <w:ind w:left="72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C8745D"/>
    <w:multiLevelType w:val="hybridMultilevel"/>
    <w:tmpl w:val="E2D24960"/>
    <w:lvl w:ilvl="0" w:tplc="E068B5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6706CE"/>
    <w:multiLevelType w:val="hybridMultilevel"/>
    <w:tmpl w:val="7ECA6D72"/>
    <w:lvl w:ilvl="0" w:tplc="1152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A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C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8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C0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9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00015A"/>
    <w:multiLevelType w:val="hybridMultilevel"/>
    <w:tmpl w:val="26D2C32A"/>
    <w:lvl w:ilvl="0" w:tplc="6E02CF22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106EB"/>
    <w:multiLevelType w:val="hybridMultilevel"/>
    <w:tmpl w:val="424237BC"/>
    <w:lvl w:ilvl="0" w:tplc="04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825E96"/>
    <w:multiLevelType w:val="hybridMultilevel"/>
    <w:tmpl w:val="A35A6126"/>
    <w:lvl w:ilvl="0" w:tplc="AC94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59974235">
    <w:abstractNumId w:val="3"/>
  </w:num>
  <w:num w:numId="2" w16cid:durableId="1461073204">
    <w:abstractNumId w:val="4"/>
  </w:num>
  <w:num w:numId="3" w16cid:durableId="37629239">
    <w:abstractNumId w:val="7"/>
  </w:num>
  <w:num w:numId="4" w16cid:durableId="528950692">
    <w:abstractNumId w:val="12"/>
  </w:num>
  <w:num w:numId="5" w16cid:durableId="1938051464">
    <w:abstractNumId w:val="1"/>
  </w:num>
  <w:num w:numId="6" w16cid:durableId="1688410575">
    <w:abstractNumId w:val="6"/>
  </w:num>
  <w:num w:numId="7" w16cid:durableId="1170946120">
    <w:abstractNumId w:val="13"/>
  </w:num>
  <w:num w:numId="8" w16cid:durableId="1289120144">
    <w:abstractNumId w:val="9"/>
  </w:num>
  <w:num w:numId="9" w16cid:durableId="796068913">
    <w:abstractNumId w:val="2"/>
  </w:num>
  <w:num w:numId="10" w16cid:durableId="1457287999">
    <w:abstractNumId w:val="14"/>
  </w:num>
  <w:num w:numId="11" w16cid:durableId="1926262678">
    <w:abstractNumId w:val="10"/>
  </w:num>
  <w:num w:numId="12" w16cid:durableId="1871263815">
    <w:abstractNumId w:val="5"/>
  </w:num>
  <w:num w:numId="13" w16cid:durableId="2059233332">
    <w:abstractNumId w:val="0"/>
  </w:num>
  <w:num w:numId="14" w16cid:durableId="1297301256">
    <w:abstractNumId w:val="11"/>
  </w:num>
  <w:num w:numId="15" w16cid:durableId="1348867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93"/>
    <w:rsid w:val="00025879"/>
    <w:rsid w:val="00060C41"/>
    <w:rsid w:val="00060E86"/>
    <w:rsid w:val="0008250D"/>
    <w:rsid w:val="000A1CC7"/>
    <w:rsid w:val="000B3161"/>
    <w:rsid w:val="000E23FE"/>
    <w:rsid w:val="00110DD6"/>
    <w:rsid w:val="0014581A"/>
    <w:rsid w:val="001470C4"/>
    <w:rsid w:val="00190044"/>
    <w:rsid w:val="001A311D"/>
    <w:rsid w:val="001C3B18"/>
    <w:rsid w:val="001C6F49"/>
    <w:rsid w:val="001D3045"/>
    <w:rsid w:val="001D5D67"/>
    <w:rsid w:val="00217C27"/>
    <w:rsid w:val="00257777"/>
    <w:rsid w:val="002718E7"/>
    <w:rsid w:val="00291F64"/>
    <w:rsid w:val="002E0DE3"/>
    <w:rsid w:val="002F3CCF"/>
    <w:rsid w:val="002F60FE"/>
    <w:rsid w:val="00346088"/>
    <w:rsid w:val="003635A9"/>
    <w:rsid w:val="00366998"/>
    <w:rsid w:val="00394DC3"/>
    <w:rsid w:val="003B359A"/>
    <w:rsid w:val="003C4468"/>
    <w:rsid w:val="003D1520"/>
    <w:rsid w:val="00417CD9"/>
    <w:rsid w:val="0044625C"/>
    <w:rsid w:val="00462BE9"/>
    <w:rsid w:val="00484394"/>
    <w:rsid w:val="00484990"/>
    <w:rsid w:val="00495CE4"/>
    <w:rsid w:val="0049632A"/>
    <w:rsid w:val="00504D3B"/>
    <w:rsid w:val="005120A1"/>
    <w:rsid w:val="00532584"/>
    <w:rsid w:val="005400D2"/>
    <w:rsid w:val="005422C8"/>
    <w:rsid w:val="005E5B20"/>
    <w:rsid w:val="00601097"/>
    <w:rsid w:val="00622519"/>
    <w:rsid w:val="00624DA3"/>
    <w:rsid w:val="0063688F"/>
    <w:rsid w:val="00672419"/>
    <w:rsid w:val="00690E5A"/>
    <w:rsid w:val="00697770"/>
    <w:rsid w:val="006A01C8"/>
    <w:rsid w:val="006D2006"/>
    <w:rsid w:val="006F037F"/>
    <w:rsid w:val="006F1FB3"/>
    <w:rsid w:val="00792F64"/>
    <w:rsid w:val="007D71C2"/>
    <w:rsid w:val="007E2B47"/>
    <w:rsid w:val="007F4CCB"/>
    <w:rsid w:val="0080277C"/>
    <w:rsid w:val="008222EC"/>
    <w:rsid w:val="00836E2E"/>
    <w:rsid w:val="00855A93"/>
    <w:rsid w:val="008826C2"/>
    <w:rsid w:val="00891FF1"/>
    <w:rsid w:val="008F1921"/>
    <w:rsid w:val="00955595"/>
    <w:rsid w:val="00955673"/>
    <w:rsid w:val="00996ACD"/>
    <w:rsid w:val="009B4F33"/>
    <w:rsid w:val="009C2202"/>
    <w:rsid w:val="009D1741"/>
    <w:rsid w:val="00A044D2"/>
    <w:rsid w:val="00A241B3"/>
    <w:rsid w:val="00A34570"/>
    <w:rsid w:val="00A541F5"/>
    <w:rsid w:val="00A623CD"/>
    <w:rsid w:val="00A85037"/>
    <w:rsid w:val="00A8528F"/>
    <w:rsid w:val="00AD6F1A"/>
    <w:rsid w:val="00AE4A68"/>
    <w:rsid w:val="00B40729"/>
    <w:rsid w:val="00B77D4D"/>
    <w:rsid w:val="00C01A5B"/>
    <w:rsid w:val="00C24B36"/>
    <w:rsid w:val="00C53F2D"/>
    <w:rsid w:val="00C66F84"/>
    <w:rsid w:val="00C9376F"/>
    <w:rsid w:val="00C9635B"/>
    <w:rsid w:val="00CB49FB"/>
    <w:rsid w:val="00CC1434"/>
    <w:rsid w:val="00CC4D9D"/>
    <w:rsid w:val="00D336A8"/>
    <w:rsid w:val="00D93354"/>
    <w:rsid w:val="00DE48EB"/>
    <w:rsid w:val="00E27B00"/>
    <w:rsid w:val="00E35079"/>
    <w:rsid w:val="00E47D3F"/>
    <w:rsid w:val="00E93FB2"/>
    <w:rsid w:val="00EA2407"/>
    <w:rsid w:val="00EB481B"/>
    <w:rsid w:val="00ED55BD"/>
    <w:rsid w:val="00EE6CA1"/>
    <w:rsid w:val="00F95576"/>
    <w:rsid w:val="00FA2F45"/>
    <w:rsid w:val="00FB5BEC"/>
    <w:rsid w:val="00FC224E"/>
    <w:rsid w:val="00FC32CB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04F43"/>
  <w15:chartTrackingRefBased/>
  <w15:docId w15:val="{A7B6F7A4-C5E3-4F3F-8D4E-B270736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D933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2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27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2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277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80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93354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D933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5120A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20A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FD2C86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4849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849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yhuang@chiponei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A0BB-C5E0-4135-B2CC-E18AE3D3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jjliu(刘金金)</dc:creator>
  <cp:keywords/>
  <dc:description/>
  <cp:lastModifiedBy>Yingying Huang</cp:lastModifiedBy>
  <cp:revision>8</cp:revision>
  <dcterms:created xsi:type="dcterms:W3CDTF">2022-06-24T02:13:00Z</dcterms:created>
  <dcterms:modified xsi:type="dcterms:W3CDTF">2022-08-16T02:02:00Z</dcterms:modified>
</cp:coreProperties>
</file>