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BFB90">
      <w:pPr>
        <w:snapToGrid w:val="0"/>
        <w:spacing w:line="560" w:lineRule="exact"/>
        <w:jc w:val="center"/>
        <w:rPr>
          <w:rFonts w:hAnsi="华文中宋" w:eastAsia="华文中宋"/>
          <w:b/>
          <w:sz w:val="36"/>
          <w:szCs w:val="36"/>
          <w:lang w:val="en-GB"/>
        </w:rPr>
      </w:pPr>
      <w:r>
        <w:rPr>
          <w:rFonts w:hAnsi="华文中宋" w:eastAsia="华文中宋"/>
          <w:b/>
          <w:sz w:val="36"/>
          <w:szCs w:val="36"/>
          <w:lang w:val="en-GB"/>
        </w:rPr>
        <w:t>中国铁路经济规划研究院有限公司</w:t>
      </w:r>
    </w:p>
    <w:p w14:paraId="2C246953">
      <w:pPr>
        <w:snapToGrid w:val="0"/>
        <w:spacing w:line="560" w:lineRule="exact"/>
        <w:jc w:val="center"/>
        <w:rPr>
          <w:rFonts w:eastAsia="华文中宋"/>
          <w:b/>
          <w:sz w:val="36"/>
          <w:szCs w:val="36"/>
          <w:lang w:val="en-GB"/>
        </w:rPr>
      </w:pPr>
      <w:r>
        <w:rPr>
          <w:rFonts w:eastAsia="华文中宋"/>
          <w:b/>
          <w:sz w:val="36"/>
          <w:szCs w:val="36"/>
          <w:lang w:val="en-GB"/>
        </w:rPr>
        <w:t>20</w:t>
      </w:r>
      <w:r>
        <w:rPr>
          <w:rFonts w:hint="eastAsia" w:eastAsia="华文中宋"/>
          <w:b/>
          <w:sz w:val="36"/>
          <w:szCs w:val="36"/>
          <w:lang w:val="en-GB"/>
        </w:rPr>
        <w:t>26</w:t>
      </w:r>
      <w:r>
        <w:rPr>
          <w:rFonts w:hAnsi="华文中宋" w:eastAsia="华文中宋"/>
          <w:b/>
          <w:sz w:val="36"/>
          <w:szCs w:val="36"/>
          <w:lang w:val="en-GB"/>
        </w:rPr>
        <w:t>年普通高校毕业生</w:t>
      </w:r>
      <w:r>
        <w:rPr>
          <w:rFonts w:hint="eastAsia" w:hAnsi="华文中宋" w:eastAsia="华文中宋"/>
          <w:b/>
          <w:sz w:val="36"/>
          <w:szCs w:val="36"/>
          <w:lang w:val="en-GB"/>
        </w:rPr>
        <w:t>需求信息预公告</w:t>
      </w:r>
    </w:p>
    <w:p w14:paraId="37292618">
      <w:pPr>
        <w:widowControl/>
        <w:spacing w:line="560" w:lineRule="exact"/>
        <w:ind w:firstLine="640" w:firstLineChars="200"/>
        <w:rPr>
          <w:rFonts w:eastAsia="黑体"/>
          <w:sz w:val="32"/>
          <w:szCs w:val="32"/>
          <w:lang w:val="en-GB"/>
        </w:rPr>
      </w:pPr>
    </w:p>
    <w:p w14:paraId="6633738F">
      <w:pPr>
        <w:widowControl/>
        <w:spacing w:line="560" w:lineRule="exact"/>
        <w:ind w:firstLine="640" w:firstLineChars="200"/>
        <w:rPr>
          <w:rFonts w:eastAsia="黑体"/>
          <w:sz w:val="32"/>
          <w:szCs w:val="32"/>
          <w:lang w:val="en-GB"/>
        </w:rPr>
      </w:pPr>
      <w:r>
        <w:rPr>
          <w:rFonts w:hint="eastAsia" w:eastAsia="黑体"/>
          <w:sz w:val="32"/>
          <w:szCs w:val="32"/>
          <w:lang w:val="en-GB"/>
        </w:rPr>
        <w:t>一、企业介绍</w:t>
      </w:r>
    </w:p>
    <w:p w14:paraId="07476503">
      <w:pPr>
        <w:widowControl/>
        <w:spacing w:line="560" w:lineRule="exact"/>
        <w:ind w:firstLine="640" w:firstLineChars="200"/>
        <w:rPr>
          <w:rFonts w:eastAsia="黑体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中国铁路经济规划研究院有限公司主要承担工程设计咨询审查、</w:t>
      </w:r>
      <w:r>
        <w:rPr>
          <w:rFonts w:hint="eastAsia" w:eastAsia="仿宋_GB2312"/>
          <w:sz w:val="32"/>
          <w:szCs w:val="32"/>
          <w:lang w:val="en-GB"/>
        </w:rPr>
        <w:t>软科学研究</w:t>
      </w:r>
      <w:r>
        <w:rPr>
          <w:rFonts w:eastAsia="仿宋_GB2312"/>
          <w:sz w:val="32"/>
          <w:szCs w:val="32"/>
          <w:lang w:val="en-GB"/>
        </w:rPr>
        <w:t>、铁路工程技术标准及造价标准研究与管理工作。拥有以高级专业技术人员为主体的科研、咨询专家队伍，设有博士后科研工作站。</w:t>
      </w:r>
    </w:p>
    <w:p w14:paraId="23C88F28">
      <w:pPr>
        <w:widowControl/>
        <w:spacing w:line="560" w:lineRule="exact"/>
        <w:ind w:left="585"/>
        <w:rPr>
          <w:rFonts w:eastAsia="黑体"/>
          <w:sz w:val="32"/>
          <w:szCs w:val="32"/>
          <w:lang w:val="en-GB"/>
        </w:rPr>
      </w:pPr>
      <w:r>
        <w:rPr>
          <w:rFonts w:hint="eastAsia" w:eastAsia="黑体"/>
          <w:sz w:val="32"/>
          <w:szCs w:val="32"/>
          <w:lang w:val="en-GB"/>
        </w:rPr>
        <w:t>二、需求信息</w:t>
      </w:r>
    </w:p>
    <w:p w14:paraId="2ABB682C">
      <w:pPr>
        <w:widowControl/>
        <w:spacing w:line="560" w:lineRule="exact"/>
        <w:ind w:firstLine="640" w:firstLineChars="200"/>
        <w:rPr>
          <w:rFonts w:eastAsia="仿宋_GB2312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详见《中国铁路经济规划研究院有限公司20</w:t>
      </w:r>
      <w:r>
        <w:rPr>
          <w:rFonts w:hint="eastAsia" w:eastAsia="仿宋_GB2312"/>
          <w:sz w:val="32"/>
          <w:szCs w:val="32"/>
          <w:lang w:val="en-GB"/>
        </w:rPr>
        <w:t>26</w:t>
      </w:r>
      <w:r>
        <w:rPr>
          <w:rFonts w:eastAsia="仿宋_GB2312"/>
          <w:sz w:val="32"/>
          <w:szCs w:val="32"/>
          <w:lang w:val="en-GB"/>
        </w:rPr>
        <w:t>年普通高校毕业生需求信息》。</w:t>
      </w:r>
    </w:p>
    <w:p w14:paraId="66EC4320">
      <w:pPr>
        <w:widowControl/>
        <w:spacing w:line="560" w:lineRule="exact"/>
        <w:ind w:firstLine="640" w:firstLineChars="200"/>
        <w:rPr>
          <w:rFonts w:eastAsia="黑体"/>
          <w:sz w:val="32"/>
          <w:szCs w:val="32"/>
          <w:lang w:val="en-GB"/>
        </w:rPr>
      </w:pPr>
      <w:r>
        <w:rPr>
          <w:rFonts w:hint="eastAsia" w:eastAsia="黑体"/>
          <w:sz w:val="32"/>
          <w:szCs w:val="32"/>
          <w:lang w:val="en-GB"/>
        </w:rPr>
        <w:t>三、</w:t>
      </w:r>
      <w:r>
        <w:rPr>
          <w:rFonts w:eastAsia="黑体"/>
          <w:sz w:val="32"/>
          <w:szCs w:val="32"/>
          <w:lang w:val="en-GB"/>
        </w:rPr>
        <w:t>基本条件</w:t>
      </w:r>
    </w:p>
    <w:p w14:paraId="1AD92F13">
      <w:pPr>
        <w:widowControl/>
        <w:spacing w:line="560" w:lineRule="exact"/>
        <w:ind w:firstLine="640" w:firstLineChars="200"/>
        <w:jc w:val="left"/>
        <w:rPr>
          <w:rFonts w:eastAsia="仿宋_GB2312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1．</w:t>
      </w:r>
      <w:r>
        <w:rPr>
          <w:rFonts w:hint="eastAsia" w:eastAsia="仿宋_GB2312"/>
          <w:sz w:val="32"/>
          <w:szCs w:val="32"/>
          <w:lang w:val="en-GB"/>
        </w:rPr>
        <w:t>2025年、2026年毕业，纳入国家统一招生计划，未与任何单位签订就业协议或劳动合同的普通高等院校毕业生，以及经国家教育部留学服务中心认证的、符合接收条件的留学回国人员。</w:t>
      </w:r>
    </w:p>
    <w:p w14:paraId="6F8F788A">
      <w:pPr>
        <w:widowControl/>
        <w:spacing w:line="560" w:lineRule="exact"/>
        <w:ind w:firstLine="640" w:firstLineChars="200"/>
        <w:jc w:val="left"/>
        <w:rPr>
          <w:rFonts w:eastAsia="仿宋_GB2312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2．品德端正，遵纪守法，热爱铁路事业。</w:t>
      </w:r>
    </w:p>
    <w:p w14:paraId="39752332">
      <w:pPr>
        <w:widowControl/>
        <w:spacing w:line="560" w:lineRule="exact"/>
        <w:ind w:firstLine="640" w:firstLineChars="200"/>
        <w:rPr>
          <w:rFonts w:eastAsia="仿宋_GB2312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3．专业对口，学习成绩优良，符合招聘岗位的各项条件要求。</w:t>
      </w:r>
    </w:p>
    <w:p w14:paraId="5008ECF8">
      <w:pPr>
        <w:widowControl/>
        <w:spacing w:line="560" w:lineRule="exact"/>
        <w:ind w:firstLine="640" w:firstLineChars="200"/>
        <w:rPr>
          <w:rFonts w:eastAsia="仿宋_GB2312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4．身心健康，在公司指定的医院健康体检合格，能够适应应聘岗位工作要求。</w:t>
      </w:r>
    </w:p>
    <w:p w14:paraId="29F11A77">
      <w:pPr>
        <w:widowControl/>
        <w:spacing w:line="560" w:lineRule="exact"/>
        <w:ind w:firstLine="640" w:firstLineChars="200"/>
        <w:jc w:val="left"/>
        <w:rPr>
          <w:rFonts w:eastAsia="黑体"/>
          <w:sz w:val="32"/>
          <w:szCs w:val="32"/>
          <w:lang w:val="en-GB"/>
        </w:rPr>
      </w:pPr>
      <w:r>
        <w:rPr>
          <w:rFonts w:hint="eastAsia" w:eastAsia="黑体"/>
          <w:sz w:val="32"/>
          <w:szCs w:val="32"/>
          <w:lang w:val="en-GB"/>
        </w:rPr>
        <w:t>四、预投递简历方式</w:t>
      </w:r>
    </w:p>
    <w:p w14:paraId="23684812">
      <w:pPr>
        <w:widowControl/>
        <w:spacing w:line="560" w:lineRule="exact"/>
        <w:ind w:firstLine="640" w:firstLineChars="200"/>
        <w:jc w:val="left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sz w:val="32"/>
          <w:szCs w:val="32"/>
          <w:lang w:val="en-GB"/>
        </w:rPr>
        <w:t>请</w:t>
      </w:r>
      <w:r>
        <w:rPr>
          <w:rFonts w:eastAsia="仿宋_GB2312"/>
          <w:bCs/>
          <w:sz w:val="32"/>
          <w:szCs w:val="32"/>
        </w:rPr>
        <w:t>填写</w:t>
      </w:r>
      <w:r>
        <w:rPr>
          <w:rFonts w:hint="eastAsia" w:eastAsia="仿宋_GB2312"/>
          <w:bCs/>
          <w:sz w:val="32"/>
          <w:szCs w:val="32"/>
        </w:rPr>
        <w:t>附件</w:t>
      </w:r>
      <w:r>
        <w:rPr>
          <w:rFonts w:eastAsia="仿宋_GB2312"/>
          <w:bCs/>
          <w:sz w:val="32"/>
          <w:szCs w:val="32"/>
        </w:rPr>
        <w:t>《</w:t>
      </w:r>
      <w:r>
        <w:rPr>
          <w:rFonts w:hint="eastAsia" w:eastAsia="仿宋_GB2312"/>
          <w:bCs/>
          <w:sz w:val="32"/>
          <w:szCs w:val="32"/>
        </w:rPr>
        <w:t>毕业生</w:t>
      </w:r>
      <w:r>
        <w:rPr>
          <w:rFonts w:eastAsia="仿宋_GB2312"/>
          <w:bCs/>
          <w:sz w:val="32"/>
          <w:szCs w:val="32"/>
        </w:rPr>
        <w:t>简历</w:t>
      </w:r>
      <w:r>
        <w:rPr>
          <w:rFonts w:hint="eastAsia" w:eastAsia="仿宋_GB2312"/>
          <w:bCs/>
          <w:sz w:val="32"/>
          <w:szCs w:val="32"/>
          <w:lang w:eastAsia="zh-CN"/>
        </w:rPr>
        <w:t>（</w:t>
      </w:r>
      <w:r>
        <w:rPr>
          <w:rFonts w:hint="eastAsia" w:eastAsia="仿宋_GB2312"/>
          <w:bCs/>
          <w:sz w:val="32"/>
          <w:szCs w:val="32"/>
          <w:lang w:val="en-US" w:eastAsia="zh-CN"/>
        </w:rPr>
        <w:t>通过金山文档下载，下载链接https://kdocs.cn/l/chnfyHwP7t7x</w:t>
      </w:r>
      <w:r>
        <w:rPr>
          <w:rFonts w:hint="eastAsia" w:eastAsia="仿宋_GB2312"/>
          <w:bCs/>
          <w:sz w:val="32"/>
          <w:szCs w:val="32"/>
          <w:lang w:eastAsia="zh-CN"/>
        </w:rPr>
        <w:t>）</w:t>
      </w:r>
      <w:r>
        <w:rPr>
          <w:rFonts w:eastAsia="仿宋_GB2312"/>
          <w:bCs/>
          <w:sz w:val="32"/>
          <w:szCs w:val="32"/>
        </w:rPr>
        <w:t>》</w:t>
      </w:r>
      <w:r>
        <w:rPr>
          <w:rFonts w:hint="eastAsia" w:eastAsia="仿宋_GB2312"/>
          <w:bCs/>
          <w:sz w:val="32"/>
          <w:szCs w:val="32"/>
        </w:rPr>
        <w:t>，并</w:t>
      </w:r>
      <w:r>
        <w:rPr>
          <w:rFonts w:eastAsia="仿宋_GB2312"/>
          <w:bCs/>
          <w:sz w:val="32"/>
          <w:szCs w:val="32"/>
        </w:rPr>
        <w:t>发送至邮箱</w:t>
      </w:r>
      <w:r>
        <w:rPr>
          <w:rFonts w:hint="eastAsia" w:eastAsia="仿宋_GB2312"/>
          <w:bCs/>
          <w:sz w:val="32"/>
          <w:szCs w:val="32"/>
        </w:rPr>
        <w:t>：</w:t>
      </w:r>
      <w:r>
        <w:fldChar w:fldCharType="begin"/>
      </w:r>
      <w:r>
        <w:instrText xml:space="preserve"> HYPERLINK "mailto:hr@crecc.com.cn" </w:instrText>
      </w:r>
      <w:r>
        <w:fldChar w:fldCharType="separate"/>
      </w:r>
      <w:r>
        <w:rPr>
          <w:rStyle w:val="10"/>
          <w:rFonts w:hint="eastAsia" w:eastAsia="仿宋_GB2312"/>
          <w:bCs/>
          <w:sz w:val="32"/>
          <w:szCs w:val="32"/>
        </w:rPr>
        <w:t>hr@crecc.com.cn</w:t>
      </w:r>
      <w:r>
        <w:rPr>
          <w:rStyle w:val="10"/>
          <w:rFonts w:hint="eastAsia" w:eastAsia="仿宋_GB2312"/>
          <w:bCs/>
          <w:sz w:val="32"/>
          <w:szCs w:val="32"/>
        </w:rPr>
        <w:fldChar w:fldCharType="end"/>
      </w:r>
      <w:r>
        <w:rPr>
          <w:rFonts w:eastAsia="仿宋_GB2312"/>
          <w:sz w:val="32"/>
          <w:szCs w:val="32"/>
          <w:lang w:val="en-GB"/>
        </w:rPr>
        <w:t>。</w:t>
      </w:r>
      <w:r>
        <w:rPr>
          <w:rFonts w:hint="eastAsia" w:eastAsia="仿宋_GB2312"/>
          <w:sz w:val="32"/>
          <w:szCs w:val="32"/>
          <w:lang w:val="en-GB"/>
        </w:rPr>
        <w:t>（邮件及附件标题为：投递岗位-姓名）</w:t>
      </w:r>
    </w:p>
    <w:p w14:paraId="3B210A28">
      <w:pPr>
        <w:widowControl/>
        <w:spacing w:line="560" w:lineRule="exact"/>
        <w:jc w:val="left"/>
        <w:rPr>
          <w:rFonts w:eastAsia="仿宋_GB2312"/>
          <w:sz w:val="32"/>
          <w:szCs w:val="32"/>
          <w:lang w:val="en-GB"/>
        </w:rPr>
      </w:pPr>
    </w:p>
    <w:p w14:paraId="43EDC1F8">
      <w:pPr>
        <w:widowControl/>
        <w:spacing w:line="560" w:lineRule="exact"/>
        <w:jc w:val="left"/>
        <w:rPr>
          <w:rFonts w:eastAsia="仿宋_GB2312"/>
          <w:sz w:val="32"/>
          <w:szCs w:val="32"/>
          <w:lang w:val="en-GB"/>
        </w:rPr>
      </w:pPr>
      <w:r>
        <w:rPr>
          <w:rFonts w:hint="eastAsia" w:eastAsia="仿宋_GB2312"/>
          <w:sz w:val="32"/>
          <w:szCs w:val="32"/>
          <w:lang w:val="en-GB"/>
        </w:rPr>
        <w:t xml:space="preserve">    最终具体岗位要求、有效报名方式等以铁路人才招聘网发布招聘公告信息为准。</w:t>
      </w:r>
    </w:p>
    <w:p w14:paraId="41F3C605">
      <w:pPr>
        <w:widowControl/>
        <w:spacing w:line="560" w:lineRule="exact"/>
        <w:ind w:firstLine="640" w:firstLineChars="200"/>
        <w:jc w:val="left"/>
        <w:rPr>
          <w:rFonts w:eastAsia="仿宋_GB2312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联系电话：</w:t>
      </w:r>
      <w:r>
        <w:rPr>
          <w:rFonts w:hint="eastAsia" w:eastAsia="仿宋_GB2312"/>
          <w:sz w:val="32"/>
          <w:szCs w:val="32"/>
          <w:lang w:val="en-US" w:eastAsia="zh-CN"/>
        </w:rPr>
        <w:t>010-</w:t>
      </w:r>
      <w:r>
        <w:rPr>
          <w:rFonts w:eastAsia="仿宋_GB2312"/>
          <w:sz w:val="32"/>
          <w:szCs w:val="32"/>
          <w:lang w:val="en-GB"/>
        </w:rPr>
        <w:t>518</w:t>
      </w:r>
      <w:r>
        <w:rPr>
          <w:rFonts w:hint="eastAsia" w:eastAsia="仿宋_GB2312"/>
          <w:sz w:val="32"/>
          <w:szCs w:val="32"/>
          <w:lang w:val="en-GB"/>
        </w:rPr>
        <w:t>76294、</w:t>
      </w:r>
      <w:r>
        <w:rPr>
          <w:rFonts w:hint="eastAsia" w:eastAsia="仿宋_GB2312"/>
          <w:sz w:val="32"/>
          <w:szCs w:val="32"/>
          <w:lang w:val="en-US" w:eastAsia="zh-CN"/>
        </w:rPr>
        <w:t>010-</w:t>
      </w:r>
      <w:r>
        <w:rPr>
          <w:rFonts w:hint="eastAsia" w:eastAsia="仿宋_GB2312"/>
          <w:sz w:val="32"/>
          <w:szCs w:val="32"/>
          <w:lang w:val="en-GB"/>
        </w:rPr>
        <w:t>51841993</w:t>
      </w:r>
    </w:p>
    <w:p w14:paraId="5EA6FF3B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  <w:lang w:val="en-GB"/>
        </w:rPr>
      </w:pPr>
    </w:p>
    <w:p w14:paraId="64E071E6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  <w:lang w:val="en-GB"/>
        </w:rPr>
      </w:pPr>
    </w:p>
    <w:p w14:paraId="722BFF4B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  <w:lang w:val="en-GB"/>
        </w:rPr>
      </w:pPr>
    </w:p>
    <w:p w14:paraId="520CDFFD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  <w:lang w:val="en-GB"/>
        </w:rPr>
      </w:pPr>
      <w:bookmarkStart w:id="0" w:name="_GoBack"/>
      <w:bookmarkEnd w:id="0"/>
      <w:r>
        <w:rPr>
          <w:rFonts w:eastAsia="仿宋_GB2312"/>
          <w:sz w:val="32"/>
          <w:szCs w:val="32"/>
          <w:lang w:val="en-GB"/>
        </w:rPr>
        <w:t xml:space="preserve">         </w:t>
      </w:r>
      <w:r>
        <w:rPr>
          <w:rFonts w:hint="eastAsia" w:eastAsia="仿宋_GB2312"/>
          <w:sz w:val="32"/>
          <w:szCs w:val="32"/>
          <w:lang w:val="en-GB"/>
        </w:rPr>
        <w:t xml:space="preserve">                        </w:t>
      </w:r>
      <w:r>
        <w:rPr>
          <w:rFonts w:eastAsia="仿宋_GB2312"/>
          <w:sz w:val="32"/>
          <w:szCs w:val="32"/>
          <w:lang w:val="en-GB"/>
        </w:rPr>
        <w:t xml:space="preserve"> 20</w:t>
      </w:r>
      <w:r>
        <w:rPr>
          <w:rFonts w:hint="eastAsia" w:eastAsia="仿宋_GB2312"/>
          <w:sz w:val="32"/>
          <w:szCs w:val="32"/>
          <w:lang w:val="en-GB"/>
        </w:rPr>
        <w:t>25</w:t>
      </w:r>
      <w:r>
        <w:rPr>
          <w:rFonts w:eastAsia="仿宋_GB2312"/>
          <w:sz w:val="32"/>
          <w:szCs w:val="32"/>
          <w:lang w:val="en-GB"/>
        </w:rPr>
        <w:t>年</w:t>
      </w:r>
      <w:r>
        <w:rPr>
          <w:rFonts w:hint="eastAsia" w:eastAsia="仿宋_GB2312"/>
          <w:sz w:val="32"/>
          <w:szCs w:val="32"/>
          <w:lang w:val="en-GB"/>
        </w:rPr>
        <w:t>11</w:t>
      </w:r>
      <w:r>
        <w:rPr>
          <w:rFonts w:eastAsia="仿宋_GB2312"/>
          <w:sz w:val="32"/>
          <w:szCs w:val="32"/>
          <w:lang w:val="en-GB"/>
        </w:rPr>
        <w:t>月</w:t>
      </w:r>
      <w:r>
        <w:rPr>
          <w:rFonts w:hint="eastAsia" w:eastAsia="仿宋_GB2312"/>
          <w:sz w:val="32"/>
          <w:szCs w:val="32"/>
          <w:lang w:val="en-GB"/>
        </w:rPr>
        <w:t>4</w:t>
      </w:r>
      <w:r>
        <w:rPr>
          <w:rFonts w:eastAsia="仿宋_GB2312"/>
          <w:sz w:val="32"/>
          <w:szCs w:val="32"/>
          <w:lang w:val="en-GB"/>
        </w:rPr>
        <w:t>日</w:t>
      </w:r>
    </w:p>
    <w:p w14:paraId="15025626">
      <w:pPr>
        <w:widowControl/>
        <w:spacing w:line="600" w:lineRule="exact"/>
        <w:ind w:firstLine="600" w:firstLineChars="200"/>
        <w:rPr>
          <w:rFonts w:eastAsia="仿宋_GB2312"/>
          <w:sz w:val="30"/>
          <w:szCs w:val="30"/>
          <w:lang w:val="en-GB"/>
        </w:rPr>
        <w:sectPr>
          <w:footerReference r:id="rId3" w:type="default"/>
          <w:pgSz w:w="11906" w:h="16838"/>
          <w:pgMar w:top="1134" w:right="1134" w:bottom="1134" w:left="1134" w:header="851" w:footer="992" w:gutter="0"/>
          <w:cols w:space="425" w:num="1"/>
          <w:docGrid w:type="linesAndChars" w:linePitch="312" w:charSpace="0"/>
        </w:sectPr>
      </w:pPr>
    </w:p>
    <w:p w14:paraId="45D5550E">
      <w:pPr>
        <w:widowControl/>
        <w:jc w:val="left"/>
        <w:rPr>
          <w:rFonts w:eastAsia="仿宋_GB2312"/>
          <w:sz w:val="32"/>
          <w:szCs w:val="32"/>
          <w:lang w:val="en-GB"/>
        </w:rPr>
      </w:pPr>
      <w:r>
        <w:rPr>
          <w:rFonts w:eastAsia="仿宋_GB2312"/>
          <w:sz w:val="32"/>
          <w:szCs w:val="32"/>
          <w:lang w:val="en-GB"/>
        </w:rPr>
        <w:t>附表：</w:t>
      </w:r>
    </w:p>
    <w:p w14:paraId="7D3114DE">
      <w:pPr>
        <w:widowControl/>
        <w:jc w:val="center"/>
        <w:rPr>
          <w:rFonts w:hAnsi="华文中宋" w:eastAsia="华文中宋"/>
          <w:b/>
          <w:sz w:val="36"/>
          <w:szCs w:val="36"/>
          <w:lang w:val="en-GB"/>
        </w:rPr>
      </w:pPr>
      <w:r>
        <w:rPr>
          <w:rFonts w:hAnsi="华文中宋" w:eastAsia="华文中宋"/>
          <w:b/>
          <w:sz w:val="36"/>
          <w:szCs w:val="36"/>
          <w:lang w:val="en-GB"/>
        </w:rPr>
        <w:t>中</w:t>
      </w:r>
      <w:r>
        <w:rPr>
          <w:rFonts w:hint="eastAsia" w:hAnsi="华文中宋" w:eastAsia="华文中宋"/>
          <w:b/>
          <w:sz w:val="36"/>
          <w:szCs w:val="36"/>
          <w:lang w:val="en-GB"/>
        </w:rPr>
        <w:t>国铁路经济规划研究院有限公司2026年普通高校毕业生需求信息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6"/>
        <w:gridCol w:w="994"/>
        <w:gridCol w:w="1133"/>
        <w:gridCol w:w="2836"/>
        <w:gridCol w:w="2552"/>
        <w:gridCol w:w="4755"/>
      </w:tblGrid>
      <w:tr w14:paraId="715AD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6D6EC">
            <w:pPr>
              <w:widowControl/>
              <w:jc w:val="center"/>
              <w:rPr>
                <w:rFonts w:eastAsia="仿宋_GB2312"/>
                <w:b/>
                <w:sz w:val="24"/>
                <w:lang w:val="en-GB"/>
              </w:rPr>
            </w:pPr>
            <w:r>
              <w:rPr>
                <w:rFonts w:eastAsia="仿宋_GB2312"/>
                <w:b/>
                <w:sz w:val="24"/>
                <w:lang w:val="en-GB"/>
              </w:rPr>
              <w:t>拟从事</w:t>
            </w:r>
          </w:p>
          <w:p w14:paraId="1CE670F1">
            <w:pPr>
              <w:widowControl/>
              <w:jc w:val="center"/>
              <w:rPr>
                <w:rFonts w:eastAsia="仿宋_GB2312"/>
                <w:b/>
                <w:sz w:val="24"/>
                <w:lang w:val="en-GB"/>
              </w:rPr>
            </w:pPr>
            <w:r>
              <w:rPr>
                <w:rFonts w:eastAsia="仿宋_GB2312"/>
                <w:b/>
                <w:sz w:val="24"/>
                <w:lang w:val="en-GB"/>
              </w:rPr>
              <w:t>工作方向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0245F">
            <w:pPr>
              <w:widowControl/>
              <w:jc w:val="center"/>
              <w:rPr>
                <w:rFonts w:eastAsia="仿宋_GB2312"/>
                <w:b/>
                <w:sz w:val="24"/>
                <w:lang w:val="en-GB"/>
              </w:rPr>
            </w:pPr>
            <w:r>
              <w:rPr>
                <w:rFonts w:eastAsia="仿宋_GB2312"/>
                <w:b/>
                <w:sz w:val="24"/>
                <w:lang w:val="en-GB"/>
              </w:rPr>
              <w:t>拟招聘人数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341F2">
            <w:pPr>
              <w:widowControl/>
              <w:jc w:val="center"/>
              <w:rPr>
                <w:rFonts w:eastAsia="仿宋_GB2312"/>
                <w:b/>
                <w:sz w:val="24"/>
                <w:lang w:val="en-GB"/>
              </w:rPr>
            </w:pPr>
            <w:r>
              <w:rPr>
                <w:rFonts w:eastAsia="仿宋_GB2312"/>
                <w:b/>
                <w:sz w:val="24"/>
                <w:lang w:val="en-GB"/>
              </w:rPr>
              <w:t>学历</w:t>
            </w:r>
            <w:r>
              <w:rPr>
                <w:rFonts w:hint="eastAsia" w:eastAsia="仿宋_GB2312"/>
                <w:b/>
                <w:sz w:val="24"/>
                <w:lang w:val="en-GB"/>
              </w:rPr>
              <w:t xml:space="preserve">  </w:t>
            </w:r>
            <w:r>
              <w:rPr>
                <w:rFonts w:eastAsia="仿宋_GB2312"/>
                <w:b/>
                <w:sz w:val="24"/>
                <w:lang w:val="en-GB"/>
              </w:rPr>
              <w:t>要求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2A75D">
            <w:pPr>
              <w:widowControl/>
              <w:spacing w:before="100" w:beforeAutospacing="1" w:after="100" w:afterAutospacing="1" w:line="60" w:lineRule="auto"/>
              <w:jc w:val="center"/>
              <w:rPr>
                <w:rFonts w:eastAsia="仿宋_GB2312"/>
                <w:b/>
                <w:sz w:val="24"/>
                <w:lang w:val="en-GB"/>
              </w:rPr>
            </w:pPr>
            <w:r>
              <w:rPr>
                <w:rFonts w:eastAsia="仿宋_GB2312"/>
                <w:b/>
                <w:sz w:val="24"/>
                <w:lang w:val="en-GB"/>
              </w:rPr>
              <w:t>研究生专业要求</w:t>
            </w:r>
          </w:p>
        </w:tc>
        <w:tc>
          <w:tcPr>
            <w:tcW w:w="8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8DF1D">
            <w:pPr>
              <w:widowControl/>
              <w:spacing w:before="100" w:beforeAutospacing="1" w:after="100" w:afterAutospacing="1" w:line="60" w:lineRule="auto"/>
              <w:jc w:val="center"/>
              <w:rPr>
                <w:rFonts w:eastAsia="仿宋_GB2312"/>
                <w:b/>
                <w:sz w:val="24"/>
                <w:lang w:val="en-GB"/>
              </w:rPr>
            </w:pPr>
            <w:r>
              <w:rPr>
                <w:rFonts w:eastAsia="仿宋_GB2312"/>
                <w:b/>
                <w:sz w:val="24"/>
                <w:lang w:val="en-GB"/>
              </w:rPr>
              <w:t>本科专业要求</w:t>
            </w:r>
          </w:p>
        </w:tc>
        <w:tc>
          <w:tcPr>
            <w:tcW w:w="1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0BE14">
            <w:pPr>
              <w:widowControl/>
              <w:spacing w:line="60" w:lineRule="auto"/>
              <w:jc w:val="center"/>
              <w:rPr>
                <w:rFonts w:eastAsia="仿宋_GB2312"/>
                <w:b/>
                <w:sz w:val="24"/>
                <w:lang w:val="en-GB"/>
              </w:rPr>
            </w:pPr>
            <w:r>
              <w:rPr>
                <w:rFonts w:eastAsia="仿宋_GB2312"/>
                <w:b/>
                <w:sz w:val="24"/>
                <w:lang w:val="en-GB"/>
              </w:rPr>
              <w:t>备注</w:t>
            </w:r>
          </w:p>
        </w:tc>
      </w:tr>
      <w:tr w14:paraId="10A4F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009CD">
            <w:pPr>
              <w:jc w:val="center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铁路运输经济研究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CDEB1">
            <w:pPr>
              <w:widowControl/>
              <w:jc w:val="center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F4B45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硕研</w:t>
            </w:r>
            <w:r>
              <w:rPr>
                <w:kern w:val="0"/>
                <w:sz w:val="22"/>
                <w:szCs w:val="22"/>
              </w:rPr>
              <w:br w:type="textWrapping"/>
            </w:r>
            <w:r>
              <w:rPr>
                <w:kern w:val="0"/>
                <w:sz w:val="22"/>
                <w:szCs w:val="22"/>
              </w:rPr>
              <w:t>及以上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25010">
            <w:pPr>
              <w:jc w:val="center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交通运输类、物流管理与工程类、工商管理类、数学类、金融学类、电子信息类、管理科学与工程类、公共管理类、经济学类、计算机类</w:t>
            </w:r>
          </w:p>
        </w:tc>
        <w:tc>
          <w:tcPr>
            <w:tcW w:w="8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D2F50">
            <w:pPr>
              <w:jc w:val="center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交通运输类、物流管理与工程类、工商管理类、数学类、金融学类、电子信息类、管理科学与工程类、公共管理类、经济学类、计算机类</w:t>
            </w:r>
          </w:p>
        </w:tc>
        <w:tc>
          <w:tcPr>
            <w:tcW w:w="1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00F71">
            <w:pPr>
              <w:widowControl/>
              <w:spacing w:before="100" w:beforeAutospacing="1" w:after="100" w:afterAutospacing="1" w:line="60" w:lineRule="auto"/>
              <w:jc w:val="left"/>
              <w:rPr>
                <w:rFonts w:hint="eastAsia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大学英语六级</w:t>
            </w:r>
            <w:r>
              <w:rPr>
                <w:kern w:val="0"/>
                <w:sz w:val="22"/>
                <w:szCs w:val="22"/>
              </w:rPr>
              <w:t>；熟练使用office办公软件</w:t>
            </w:r>
            <w:r>
              <w:rPr>
                <w:rFonts w:hint="eastAsia"/>
                <w:kern w:val="0"/>
                <w:sz w:val="22"/>
                <w:szCs w:val="22"/>
              </w:rPr>
              <w:t>；具备计算机编程、大数据分析能力者同等条件下优先</w:t>
            </w:r>
            <w:r>
              <w:rPr>
                <w:kern w:val="0"/>
                <w:sz w:val="22"/>
                <w:szCs w:val="22"/>
              </w:rPr>
              <w:t>；</w:t>
            </w:r>
            <w:r>
              <w:rPr>
                <w:rFonts w:hint="eastAsia"/>
                <w:kern w:val="0"/>
                <w:sz w:val="22"/>
                <w:szCs w:val="22"/>
              </w:rPr>
              <w:t>北京生源同等条件下优先。</w:t>
            </w:r>
          </w:p>
        </w:tc>
      </w:tr>
      <w:tr w14:paraId="0F40F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1E91F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铁路绿色新能源研究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48E76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DEB8B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硕研</w:t>
            </w:r>
            <w:r>
              <w:rPr>
                <w:kern w:val="0"/>
                <w:sz w:val="22"/>
                <w:szCs w:val="22"/>
              </w:rPr>
              <w:br w:type="textWrapping"/>
            </w:r>
            <w:r>
              <w:rPr>
                <w:kern w:val="0"/>
                <w:sz w:val="22"/>
                <w:szCs w:val="22"/>
              </w:rPr>
              <w:t>及以上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5B3D7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交通运输类、环境科学与工程类、计算机类、电子信息类、经济学类</w:t>
            </w:r>
          </w:p>
        </w:tc>
        <w:tc>
          <w:tcPr>
            <w:tcW w:w="8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2DB94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交通运输类、环境科学与工程类、计算机类、电子信息类、经济学类</w:t>
            </w:r>
          </w:p>
        </w:tc>
        <w:tc>
          <w:tcPr>
            <w:tcW w:w="1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8B219">
            <w:pPr>
              <w:widowControl/>
              <w:spacing w:before="100" w:beforeAutospacing="1" w:after="100" w:afterAutospacing="1" w:line="60" w:lineRule="auto"/>
              <w:jc w:val="left"/>
              <w:rPr>
                <w:rFonts w:eastAsia="仿宋_GB2312"/>
                <w:sz w:val="24"/>
                <w:lang w:val="en-GB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大学英语六级</w:t>
            </w:r>
            <w:r>
              <w:rPr>
                <w:kern w:val="0"/>
                <w:sz w:val="22"/>
                <w:szCs w:val="22"/>
              </w:rPr>
              <w:t>；熟练使用office办公软件</w:t>
            </w:r>
            <w:r>
              <w:rPr>
                <w:rFonts w:hint="eastAsia"/>
                <w:kern w:val="0"/>
                <w:sz w:val="22"/>
                <w:szCs w:val="22"/>
              </w:rPr>
              <w:t>；具备计算机编程、大数据分析能力者同等条件下优先</w:t>
            </w:r>
            <w:r>
              <w:rPr>
                <w:kern w:val="0"/>
                <w:sz w:val="22"/>
                <w:szCs w:val="22"/>
              </w:rPr>
              <w:t>；</w:t>
            </w:r>
            <w:r>
              <w:rPr>
                <w:rFonts w:hint="eastAsia"/>
                <w:kern w:val="0"/>
                <w:sz w:val="22"/>
                <w:szCs w:val="22"/>
              </w:rPr>
              <w:t>北京生源同等条件下优先。</w:t>
            </w:r>
          </w:p>
        </w:tc>
      </w:tr>
      <w:tr w14:paraId="75700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7E3BE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隧道标准管理和科研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86055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DCB8C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硕研及以上</w:t>
            </w: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F9FD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土木工程、隧道工程、岩土工程、智能建造</w:t>
            </w:r>
          </w:p>
        </w:tc>
        <w:tc>
          <w:tcPr>
            <w:tcW w:w="8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F8616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土木工程、隧道工程、岩土工程、智能建造</w:t>
            </w:r>
          </w:p>
        </w:tc>
        <w:tc>
          <w:tcPr>
            <w:tcW w:w="1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D8858">
            <w:pPr>
              <w:widowControl/>
              <w:spacing w:before="100" w:beforeAutospacing="1" w:after="100" w:afterAutospacing="1" w:line="60" w:lineRule="auto"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大学英语六级</w:t>
            </w:r>
            <w:r>
              <w:rPr>
                <w:kern w:val="0"/>
                <w:sz w:val="22"/>
                <w:szCs w:val="22"/>
              </w:rPr>
              <w:t>；</w:t>
            </w:r>
            <w:r>
              <w:rPr>
                <w:rFonts w:hint="eastAsia"/>
                <w:kern w:val="0"/>
                <w:sz w:val="22"/>
                <w:szCs w:val="22"/>
              </w:rPr>
              <w:t>精通Python等编制语言，能够熟练使用ANSYS等有限元分析软件，具有软件开发经验者同等条件下优先。</w:t>
            </w:r>
          </w:p>
        </w:tc>
      </w:tr>
    </w:tbl>
    <w:p w14:paraId="59FF288A">
      <w:pPr>
        <w:widowControl/>
        <w:rPr>
          <w:rFonts w:eastAsia="仿宋_GB2312"/>
          <w:b/>
          <w:sz w:val="44"/>
          <w:szCs w:val="44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81891"/>
      <w:docPartObj>
        <w:docPartGallery w:val="AutoText"/>
      </w:docPartObj>
    </w:sdtPr>
    <w:sdtContent>
      <w:p w14:paraId="4737E4F8">
        <w:pPr>
          <w:pStyle w:val="5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  <w:r>
          <w:rPr>
            <w:rFonts w:hint="eastAsia"/>
          </w:rPr>
          <w:t>-</w:t>
        </w:r>
      </w:p>
    </w:sdtContent>
  </w:sdt>
  <w:p w14:paraId="484F5721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5158"/>
    <w:rsid w:val="000040C5"/>
    <w:rsid w:val="000049DB"/>
    <w:rsid w:val="000064BB"/>
    <w:rsid w:val="000100A0"/>
    <w:rsid w:val="00015C5E"/>
    <w:rsid w:val="00034ED9"/>
    <w:rsid w:val="00035A06"/>
    <w:rsid w:val="000475F0"/>
    <w:rsid w:val="000479CB"/>
    <w:rsid w:val="0005343F"/>
    <w:rsid w:val="00057CC2"/>
    <w:rsid w:val="00062599"/>
    <w:rsid w:val="00062635"/>
    <w:rsid w:val="00064F88"/>
    <w:rsid w:val="000701C6"/>
    <w:rsid w:val="00072557"/>
    <w:rsid w:val="00083143"/>
    <w:rsid w:val="00083CEB"/>
    <w:rsid w:val="00085631"/>
    <w:rsid w:val="00085F52"/>
    <w:rsid w:val="00093C62"/>
    <w:rsid w:val="000A029E"/>
    <w:rsid w:val="000A380B"/>
    <w:rsid w:val="000A44BE"/>
    <w:rsid w:val="000A68F9"/>
    <w:rsid w:val="000B2BFE"/>
    <w:rsid w:val="000B71AD"/>
    <w:rsid w:val="000C0212"/>
    <w:rsid w:val="000C04D9"/>
    <w:rsid w:val="000C37E0"/>
    <w:rsid w:val="000C7CC6"/>
    <w:rsid w:val="000D05D4"/>
    <w:rsid w:val="000D1155"/>
    <w:rsid w:val="000D48BF"/>
    <w:rsid w:val="000E1E19"/>
    <w:rsid w:val="000E46E9"/>
    <w:rsid w:val="000E500E"/>
    <w:rsid w:val="000E53FF"/>
    <w:rsid w:val="000E6A8B"/>
    <w:rsid w:val="000F1C6F"/>
    <w:rsid w:val="000F3278"/>
    <w:rsid w:val="000F4C06"/>
    <w:rsid w:val="000F62CB"/>
    <w:rsid w:val="00102217"/>
    <w:rsid w:val="001061F9"/>
    <w:rsid w:val="00111431"/>
    <w:rsid w:val="00111D93"/>
    <w:rsid w:val="00125A0C"/>
    <w:rsid w:val="001348E5"/>
    <w:rsid w:val="00134C21"/>
    <w:rsid w:val="00135008"/>
    <w:rsid w:val="0014520D"/>
    <w:rsid w:val="001471D3"/>
    <w:rsid w:val="0016012E"/>
    <w:rsid w:val="00163B90"/>
    <w:rsid w:val="001675CA"/>
    <w:rsid w:val="0017214C"/>
    <w:rsid w:val="00172C6B"/>
    <w:rsid w:val="0017415B"/>
    <w:rsid w:val="00174D48"/>
    <w:rsid w:val="0017535C"/>
    <w:rsid w:val="00183A9A"/>
    <w:rsid w:val="00185CDC"/>
    <w:rsid w:val="00191F28"/>
    <w:rsid w:val="00191FED"/>
    <w:rsid w:val="001959BE"/>
    <w:rsid w:val="0019642E"/>
    <w:rsid w:val="00197B40"/>
    <w:rsid w:val="001A4D8E"/>
    <w:rsid w:val="001A60AF"/>
    <w:rsid w:val="001B2010"/>
    <w:rsid w:val="001C51DD"/>
    <w:rsid w:val="001C5EA6"/>
    <w:rsid w:val="001D0D7A"/>
    <w:rsid w:val="001D791F"/>
    <w:rsid w:val="001F35B1"/>
    <w:rsid w:val="001F526D"/>
    <w:rsid w:val="0020087E"/>
    <w:rsid w:val="002057A2"/>
    <w:rsid w:val="0021352E"/>
    <w:rsid w:val="002159CC"/>
    <w:rsid w:val="00221022"/>
    <w:rsid w:val="00223B04"/>
    <w:rsid w:val="002244A9"/>
    <w:rsid w:val="0024064C"/>
    <w:rsid w:val="00241846"/>
    <w:rsid w:val="00243158"/>
    <w:rsid w:val="00244005"/>
    <w:rsid w:val="00245C65"/>
    <w:rsid w:val="002479B2"/>
    <w:rsid w:val="00257A4E"/>
    <w:rsid w:val="002602F3"/>
    <w:rsid w:val="00265904"/>
    <w:rsid w:val="00267E70"/>
    <w:rsid w:val="00277389"/>
    <w:rsid w:val="00281EF5"/>
    <w:rsid w:val="00285D67"/>
    <w:rsid w:val="00287212"/>
    <w:rsid w:val="00294BB3"/>
    <w:rsid w:val="002A4E1C"/>
    <w:rsid w:val="002A6096"/>
    <w:rsid w:val="002A7C28"/>
    <w:rsid w:val="002B75BF"/>
    <w:rsid w:val="002B7601"/>
    <w:rsid w:val="002B77C1"/>
    <w:rsid w:val="002B79C8"/>
    <w:rsid w:val="002C5FDF"/>
    <w:rsid w:val="002D2260"/>
    <w:rsid w:val="002D2307"/>
    <w:rsid w:val="002F4E9F"/>
    <w:rsid w:val="00300E33"/>
    <w:rsid w:val="00303E8F"/>
    <w:rsid w:val="00306502"/>
    <w:rsid w:val="00310036"/>
    <w:rsid w:val="003116F4"/>
    <w:rsid w:val="003138CA"/>
    <w:rsid w:val="00313B0D"/>
    <w:rsid w:val="003143DF"/>
    <w:rsid w:val="0032585C"/>
    <w:rsid w:val="003302BF"/>
    <w:rsid w:val="0033202D"/>
    <w:rsid w:val="003362B2"/>
    <w:rsid w:val="00342447"/>
    <w:rsid w:val="00344768"/>
    <w:rsid w:val="003468D9"/>
    <w:rsid w:val="0035119A"/>
    <w:rsid w:val="003514D4"/>
    <w:rsid w:val="00351BD6"/>
    <w:rsid w:val="00354180"/>
    <w:rsid w:val="00356D54"/>
    <w:rsid w:val="00370ADD"/>
    <w:rsid w:val="003768F7"/>
    <w:rsid w:val="00377104"/>
    <w:rsid w:val="00380459"/>
    <w:rsid w:val="003900A0"/>
    <w:rsid w:val="00391B36"/>
    <w:rsid w:val="00392DBC"/>
    <w:rsid w:val="00393B9F"/>
    <w:rsid w:val="00393EA0"/>
    <w:rsid w:val="0039557E"/>
    <w:rsid w:val="003A1C11"/>
    <w:rsid w:val="003A3FF5"/>
    <w:rsid w:val="003A6628"/>
    <w:rsid w:val="003B0BF1"/>
    <w:rsid w:val="003B6D6B"/>
    <w:rsid w:val="003B79BD"/>
    <w:rsid w:val="003C07DC"/>
    <w:rsid w:val="003C4FEA"/>
    <w:rsid w:val="003D5338"/>
    <w:rsid w:val="003E0EB4"/>
    <w:rsid w:val="003E109E"/>
    <w:rsid w:val="003E1524"/>
    <w:rsid w:val="003E45BE"/>
    <w:rsid w:val="003E7FCE"/>
    <w:rsid w:val="003F0AC0"/>
    <w:rsid w:val="003F4FAA"/>
    <w:rsid w:val="003F5B5B"/>
    <w:rsid w:val="003F6715"/>
    <w:rsid w:val="0040393E"/>
    <w:rsid w:val="004043B5"/>
    <w:rsid w:val="00404F7C"/>
    <w:rsid w:val="00406C40"/>
    <w:rsid w:val="004104EB"/>
    <w:rsid w:val="0041229C"/>
    <w:rsid w:val="00415E5B"/>
    <w:rsid w:val="004202D0"/>
    <w:rsid w:val="004221B4"/>
    <w:rsid w:val="00424E13"/>
    <w:rsid w:val="00431B73"/>
    <w:rsid w:val="004320B0"/>
    <w:rsid w:val="00434E4C"/>
    <w:rsid w:val="004355E1"/>
    <w:rsid w:val="00436CA2"/>
    <w:rsid w:val="004418C5"/>
    <w:rsid w:val="004559F2"/>
    <w:rsid w:val="00455A81"/>
    <w:rsid w:val="00457467"/>
    <w:rsid w:val="00460487"/>
    <w:rsid w:val="00465B6B"/>
    <w:rsid w:val="00470F40"/>
    <w:rsid w:val="00473F7A"/>
    <w:rsid w:val="0047585C"/>
    <w:rsid w:val="00477FF1"/>
    <w:rsid w:val="004814A6"/>
    <w:rsid w:val="00483BCF"/>
    <w:rsid w:val="00490EDA"/>
    <w:rsid w:val="00492956"/>
    <w:rsid w:val="00494EF8"/>
    <w:rsid w:val="004A2FEF"/>
    <w:rsid w:val="004B07F0"/>
    <w:rsid w:val="004B1732"/>
    <w:rsid w:val="004B26DA"/>
    <w:rsid w:val="004B308C"/>
    <w:rsid w:val="004B5603"/>
    <w:rsid w:val="004C204E"/>
    <w:rsid w:val="004D10E6"/>
    <w:rsid w:val="004D63EA"/>
    <w:rsid w:val="004D6AA5"/>
    <w:rsid w:val="004E16D1"/>
    <w:rsid w:val="00503CD1"/>
    <w:rsid w:val="00514824"/>
    <w:rsid w:val="005148C1"/>
    <w:rsid w:val="005208A9"/>
    <w:rsid w:val="00520FF1"/>
    <w:rsid w:val="00522C36"/>
    <w:rsid w:val="00526709"/>
    <w:rsid w:val="005331A8"/>
    <w:rsid w:val="00537102"/>
    <w:rsid w:val="005457DA"/>
    <w:rsid w:val="005555CA"/>
    <w:rsid w:val="00556269"/>
    <w:rsid w:val="005624C5"/>
    <w:rsid w:val="00573DF1"/>
    <w:rsid w:val="00580839"/>
    <w:rsid w:val="005869B1"/>
    <w:rsid w:val="0059468E"/>
    <w:rsid w:val="00595A50"/>
    <w:rsid w:val="00597EB4"/>
    <w:rsid w:val="005A17C0"/>
    <w:rsid w:val="005A2A5A"/>
    <w:rsid w:val="005A4E33"/>
    <w:rsid w:val="005B0E9F"/>
    <w:rsid w:val="005C5504"/>
    <w:rsid w:val="005C5826"/>
    <w:rsid w:val="005C598E"/>
    <w:rsid w:val="005D07AE"/>
    <w:rsid w:val="005D1F5A"/>
    <w:rsid w:val="005D6804"/>
    <w:rsid w:val="005E0F65"/>
    <w:rsid w:val="005E28F9"/>
    <w:rsid w:val="005E2A16"/>
    <w:rsid w:val="005E4693"/>
    <w:rsid w:val="005E6D8C"/>
    <w:rsid w:val="005F3190"/>
    <w:rsid w:val="005F6330"/>
    <w:rsid w:val="006162EC"/>
    <w:rsid w:val="00616985"/>
    <w:rsid w:val="00617662"/>
    <w:rsid w:val="00621130"/>
    <w:rsid w:val="006231F9"/>
    <w:rsid w:val="00626AFB"/>
    <w:rsid w:val="00626F7F"/>
    <w:rsid w:val="006271B6"/>
    <w:rsid w:val="006429BF"/>
    <w:rsid w:val="00642EC3"/>
    <w:rsid w:val="00645917"/>
    <w:rsid w:val="00647557"/>
    <w:rsid w:val="00647E35"/>
    <w:rsid w:val="00652F49"/>
    <w:rsid w:val="00654D2D"/>
    <w:rsid w:val="0065739B"/>
    <w:rsid w:val="00657A16"/>
    <w:rsid w:val="006617E3"/>
    <w:rsid w:val="0066370A"/>
    <w:rsid w:val="00670B8F"/>
    <w:rsid w:val="00672BB2"/>
    <w:rsid w:val="0068055E"/>
    <w:rsid w:val="006869E4"/>
    <w:rsid w:val="006931E8"/>
    <w:rsid w:val="006A265A"/>
    <w:rsid w:val="006A471C"/>
    <w:rsid w:val="006B0E5B"/>
    <w:rsid w:val="006B106D"/>
    <w:rsid w:val="006B310B"/>
    <w:rsid w:val="006B3AFC"/>
    <w:rsid w:val="006B55E3"/>
    <w:rsid w:val="006D25DB"/>
    <w:rsid w:val="006D3F8C"/>
    <w:rsid w:val="006E23B0"/>
    <w:rsid w:val="006E262F"/>
    <w:rsid w:val="006E283D"/>
    <w:rsid w:val="006E3535"/>
    <w:rsid w:val="006F07A9"/>
    <w:rsid w:val="006F1BC1"/>
    <w:rsid w:val="006F1EA3"/>
    <w:rsid w:val="006F6DAE"/>
    <w:rsid w:val="00706297"/>
    <w:rsid w:val="00710A34"/>
    <w:rsid w:val="00713FBB"/>
    <w:rsid w:val="007144BC"/>
    <w:rsid w:val="00716E01"/>
    <w:rsid w:val="00717E1C"/>
    <w:rsid w:val="00725158"/>
    <w:rsid w:val="0073656B"/>
    <w:rsid w:val="007373A1"/>
    <w:rsid w:val="0074223A"/>
    <w:rsid w:val="0074599C"/>
    <w:rsid w:val="00751DE6"/>
    <w:rsid w:val="00753859"/>
    <w:rsid w:val="00756BE0"/>
    <w:rsid w:val="00757153"/>
    <w:rsid w:val="00761443"/>
    <w:rsid w:val="00765395"/>
    <w:rsid w:val="00766858"/>
    <w:rsid w:val="00766AAA"/>
    <w:rsid w:val="0076722D"/>
    <w:rsid w:val="00775618"/>
    <w:rsid w:val="00775CE5"/>
    <w:rsid w:val="0077770A"/>
    <w:rsid w:val="007869EB"/>
    <w:rsid w:val="007876D4"/>
    <w:rsid w:val="00790694"/>
    <w:rsid w:val="00793FDF"/>
    <w:rsid w:val="00795A1F"/>
    <w:rsid w:val="00797042"/>
    <w:rsid w:val="007977D9"/>
    <w:rsid w:val="00797841"/>
    <w:rsid w:val="007A38E4"/>
    <w:rsid w:val="007B26B5"/>
    <w:rsid w:val="007B6C92"/>
    <w:rsid w:val="007B75A0"/>
    <w:rsid w:val="007C1A48"/>
    <w:rsid w:val="007C6585"/>
    <w:rsid w:val="007C6951"/>
    <w:rsid w:val="007D05F9"/>
    <w:rsid w:val="007D2F08"/>
    <w:rsid w:val="007D353B"/>
    <w:rsid w:val="007D46BB"/>
    <w:rsid w:val="007E41F0"/>
    <w:rsid w:val="007E7F9A"/>
    <w:rsid w:val="007F270F"/>
    <w:rsid w:val="007F52D6"/>
    <w:rsid w:val="007F6261"/>
    <w:rsid w:val="00802344"/>
    <w:rsid w:val="0080350D"/>
    <w:rsid w:val="00803AE4"/>
    <w:rsid w:val="00805E89"/>
    <w:rsid w:val="00806ED8"/>
    <w:rsid w:val="0080719A"/>
    <w:rsid w:val="00807B1A"/>
    <w:rsid w:val="008137DF"/>
    <w:rsid w:val="00816028"/>
    <w:rsid w:val="008166BD"/>
    <w:rsid w:val="0081687D"/>
    <w:rsid w:val="0082076F"/>
    <w:rsid w:val="00821FCA"/>
    <w:rsid w:val="00824055"/>
    <w:rsid w:val="0083141F"/>
    <w:rsid w:val="008425D9"/>
    <w:rsid w:val="00860192"/>
    <w:rsid w:val="008629A1"/>
    <w:rsid w:val="00871D06"/>
    <w:rsid w:val="0087531B"/>
    <w:rsid w:val="008765F0"/>
    <w:rsid w:val="00881452"/>
    <w:rsid w:val="008838D3"/>
    <w:rsid w:val="00885DD2"/>
    <w:rsid w:val="008865B3"/>
    <w:rsid w:val="00894494"/>
    <w:rsid w:val="008966F8"/>
    <w:rsid w:val="0089788C"/>
    <w:rsid w:val="008A1735"/>
    <w:rsid w:val="008A7D75"/>
    <w:rsid w:val="008D1720"/>
    <w:rsid w:val="008D475C"/>
    <w:rsid w:val="008E037A"/>
    <w:rsid w:val="008E4A25"/>
    <w:rsid w:val="008E4A81"/>
    <w:rsid w:val="008E74DC"/>
    <w:rsid w:val="008E7F67"/>
    <w:rsid w:val="008F49DF"/>
    <w:rsid w:val="00905D14"/>
    <w:rsid w:val="00906BF2"/>
    <w:rsid w:val="009203D4"/>
    <w:rsid w:val="009210B5"/>
    <w:rsid w:val="00921F88"/>
    <w:rsid w:val="00925520"/>
    <w:rsid w:val="00927566"/>
    <w:rsid w:val="00930118"/>
    <w:rsid w:val="00936582"/>
    <w:rsid w:val="0094023B"/>
    <w:rsid w:val="00956C7A"/>
    <w:rsid w:val="0096097D"/>
    <w:rsid w:val="00961020"/>
    <w:rsid w:val="00961A2A"/>
    <w:rsid w:val="009624B8"/>
    <w:rsid w:val="0096281F"/>
    <w:rsid w:val="00962F8C"/>
    <w:rsid w:val="00963B02"/>
    <w:rsid w:val="00965346"/>
    <w:rsid w:val="00966D83"/>
    <w:rsid w:val="0097095F"/>
    <w:rsid w:val="00973C7E"/>
    <w:rsid w:val="0098000A"/>
    <w:rsid w:val="009809C7"/>
    <w:rsid w:val="00983830"/>
    <w:rsid w:val="00987F6C"/>
    <w:rsid w:val="00993419"/>
    <w:rsid w:val="009A507C"/>
    <w:rsid w:val="009A5F61"/>
    <w:rsid w:val="009B1350"/>
    <w:rsid w:val="009B1957"/>
    <w:rsid w:val="009B2390"/>
    <w:rsid w:val="009B3CA7"/>
    <w:rsid w:val="009B50AC"/>
    <w:rsid w:val="009C7129"/>
    <w:rsid w:val="009D2687"/>
    <w:rsid w:val="009E0FC3"/>
    <w:rsid w:val="009E17F8"/>
    <w:rsid w:val="009E180D"/>
    <w:rsid w:val="009E5EA4"/>
    <w:rsid w:val="00A01B86"/>
    <w:rsid w:val="00A06B63"/>
    <w:rsid w:val="00A076F7"/>
    <w:rsid w:val="00A11295"/>
    <w:rsid w:val="00A17773"/>
    <w:rsid w:val="00A21A5E"/>
    <w:rsid w:val="00A25411"/>
    <w:rsid w:val="00A52F1D"/>
    <w:rsid w:val="00A53662"/>
    <w:rsid w:val="00A546D1"/>
    <w:rsid w:val="00A54F7B"/>
    <w:rsid w:val="00A55EA8"/>
    <w:rsid w:val="00A655FB"/>
    <w:rsid w:val="00A65B25"/>
    <w:rsid w:val="00A848BC"/>
    <w:rsid w:val="00A86649"/>
    <w:rsid w:val="00A922F9"/>
    <w:rsid w:val="00A93ED4"/>
    <w:rsid w:val="00A94971"/>
    <w:rsid w:val="00AA3E55"/>
    <w:rsid w:val="00AA4998"/>
    <w:rsid w:val="00AA7EBB"/>
    <w:rsid w:val="00AB1F65"/>
    <w:rsid w:val="00AB4F83"/>
    <w:rsid w:val="00AB6D88"/>
    <w:rsid w:val="00AB74A6"/>
    <w:rsid w:val="00AB7E8A"/>
    <w:rsid w:val="00AB7ECD"/>
    <w:rsid w:val="00AB7F9D"/>
    <w:rsid w:val="00AC0829"/>
    <w:rsid w:val="00AC2823"/>
    <w:rsid w:val="00AC2A3C"/>
    <w:rsid w:val="00AC2CCA"/>
    <w:rsid w:val="00AC4D28"/>
    <w:rsid w:val="00AC5C12"/>
    <w:rsid w:val="00AC6565"/>
    <w:rsid w:val="00AD0AF0"/>
    <w:rsid w:val="00AD3AC0"/>
    <w:rsid w:val="00AE1956"/>
    <w:rsid w:val="00AE3030"/>
    <w:rsid w:val="00AE67D8"/>
    <w:rsid w:val="00AF279D"/>
    <w:rsid w:val="00AF5823"/>
    <w:rsid w:val="00AF613A"/>
    <w:rsid w:val="00AF6BE2"/>
    <w:rsid w:val="00AF6EE6"/>
    <w:rsid w:val="00B008AC"/>
    <w:rsid w:val="00B043C0"/>
    <w:rsid w:val="00B058E0"/>
    <w:rsid w:val="00B06349"/>
    <w:rsid w:val="00B0667A"/>
    <w:rsid w:val="00B07F7A"/>
    <w:rsid w:val="00B21F71"/>
    <w:rsid w:val="00B2392F"/>
    <w:rsid w:val="00B25814"/>
    <w:rsid w:val="00B26332"/>
    <w:rsid w:val="00B26BA6"/>
    <w:rsid w:val="00B40381"/>
    <w:rsid w:val="00B44788"/>
    <w:rsid w:val="00B472C2"/>
    <w:rsid w:val="00B51036"/>
    <w:rsid w:val="00B54914"/>
    <w:rsid w:val="00B57380"/>
    <w:rsid w:val="00B700C4"/>
    <w:rsid w:val="00B70F49"/>
    <w:rsid w:val="00B722AF"/>
    <w:rsid w:val="00B733D2"/>
    <w:rsid w:val="00B738F8"/>
    <w:rsid w:val="00B80751"/>
    <w:rsid w:val="00B8271B"/>
    <w:rsid w:val="00B87BAD"/>
    <w:rsid w:val="00B90DA3"/>
    <w:rsid w:val="00BA2B56"/>
    <w:rsid w:val="00BA7E30"/>
    <w:rsid w:val="00BC66D3"/>
    <w:rsid w:val="00BC697A"/>
    <w:rsid w:val="00BC7292"/>
    <w:rsid w:val="00BC72C2"/>
    <w:rsid w:val="00BC73B1"/>
    <w:rsid w:val="00BD076B"/>
    <w:rsid w:val="00BD1D4B"/>
    <w:rsid w:val="00BD52C6"/>
    <w:rsid w:val="00BD7013"/>
    <w:rsid w:val="00BE3495"/>
    <w:rsid w:val="00BE738F"/>
    <w:rsid w:val="00BF06CD"/>
    <w:rsid w:val="00BF2594"/>
    <w:rsid w:val="00BF745B"/>
    <w:rsid w:val="00C13AF1"/>
    <w:rsid w:val="00C20519"/>
    <w:rsid w:val="00C24791"/>
    <w:rsid w:val="00C258A9"/>
    <w:rsid w:val="00C37AE8"/>
    <w:rsid w:val="00C45A68"/>
    <w:rsid w:val="00C45CC7"/>
    <w:rsid w:val="00C4663D"/>
    <w:rsid w:val="00C51E44"/>
    <w:rsid w:val="00C545A4"/>
    <w:rsid w:val="00C57743"/>
    <w:rsid w:val="00C612B7"/>
    <w:rsid w:val="00C6241D"/>
    <w:rsid w:val="00C637D3"/>
    <w:rsid w:val="00C70A87"/>
    <w:rsid w:val="00C76207"/>
    <w:rsid w:val="00C8075B"/>
    <w:rsid w:val="00C8114D"/>
    <w:rsid w:val="00C860F0"/>
    <w:rsid w:val="00C867CB"/>
    <w:rsid w:val="00C94A65"/>
    <w:rsid w:val="00CA186A"/>
    <w:rsid w:val="00CA2BB4"/>
    <w:rsid w:val="00CA4FB9"/>
    <w:rsid w:val="00CB6ED6"/>
    <w:rsid w:val="00CC1A7E"/>
    <w:rsid w:val="00CC2F69"/>
    <w:rsid w:val="00CC4B76"/>
    <w:rsid w:val="00CC4DA0"/>
    <w:rsid w:val="00CD4ACB"/>
    <w:rsid w:val="00CE0DD4"/>
    <w:rsid w:val="00CE1937"/>
    <w:rsid w:val="00CE2637"/>
    <w:rsid w:val="00CF5841"/>
    <w:rsid w:val="00CF5B78"/>
    <w:rsid w:val="00CF78BA"/>
    <w:rsid w:val="00CF7C7C"/>
    <w:rsid w:val="00D01C0A"/>
    <w:rsid w:val="00D109DB"/>
    <w:rsid w:val="00D115EB"/>
    <w:rsid w:val="00D177D0"/>
    <w:rsid w:val="00D178D7"/>
    <w:rsid w:val="00D206AE"/>
    <w:rsid w:val="00D366FC"/>
    <w:rsid w:val="00D4116F"/>
    <w:rsid w:val="00D447C8"/>
    <w:rsid w:val="00D465DD"/>
    <w:rsid w:val="00D5565B"/>
    <w:rsid w:val="00D6192A"/>
    <w:rsid w:val="00D6210F"/>
    <w:rsid w:val="00D63C24"/>
    <w:rsid w:val="00D6477F"/>
    <w:rsid w:val="00D66FC7"/>
    <w:rsid w:val="00D7206F"/>
    <w:rsid w:val="00D74828"/>
    <w:rsid w:val="00D77201"/>
    <w:rsid w:val="00D82F7E"/>
    <w:rsid w:val="00D918CF"/>
    <w:rsid w:val="00D94EBE"/>
    <w:rsid w:val="00DA580A"/>
    <w:rsid w:val="00DA70D9"/>
    <w:rsid w:val="00DB79C0"/>
    <w:rsid w:val="00DC26EA"/>
    <w:rsid w:val="00DC305E"/>
    <w:rsid w:val="00DC4F61"/>
    <w:rsid w:val="00DE2F42"/>
    <w:rsid w:val="00DE37DF"/>
    <w:rsid w:val="00DE4188"/>
    <w:rsid w:val="00DE5AED"/>
    <w:rsid w:val="00DF1A79"/>
    <w:rsid w:val="00E02A66"/>
    <w:rsid w:val="00E13032"/>
    <w:rsid w:val="00E17F26"/>
    <w:rsid w:val="00E25218"/>
    <w:rsid w:val="00E32FB7"/>
    <w:rsid w:val="00E37A63"/>
    <w:rsid w:val="00E418A8"/>
    <w:rsid w:val="00E45100"/>
    <w:rsid w:val="00E47CA2"/>
    <w:rsid w:val="00E548DC"/>
    <w:rsid w:val="00E57ADB"/>
    <w:rsid w:val="00E64AC6"/>
    <w:rsid w:val="00E66448"/>
    <w:rsid w:val="00E73DFA"/>
    <w:rsid w:val="00E75C3B"/>
    <w:rsid w:val="00E84853"/>
    <w:rsid w:val="00E9009E"/>
    <w:rsid w:val="00E902C3"/>
    <w:rsid w:val="00E9051A"/>
    <w:rsid w:val="00E91FED"/>
    <w:rsid w:val="00E92223"/>
    <w:rsid w:val="00E94FE3"/>
    <w:rsid w:val="00E964F8"/>
    <w:rsid w:val="00EA04B6"/>
    <w:rsid w:val="00EA2E90"/>
    <w:rsid w:val="00EA3BC3"/>
    <w:rsid w:val="00EA60EE"/>
    <w:rsid w:val="00EA74A2"/>
    <w:rsid w:val="00EB2072"/>
    <w:rsid w:val="00EC0F76"/>
    <w:rsid w:val="00EC2F47"/>
    <w:rsid w:val="00EC30C1"/>
    <w:rsid w:val="00ED39D7"/>
    <w:rsid w:val="00ED5EC6"/>
    <w:rsid w:val="00EF123D"/>
    <w:rsid w:val="00EF132B"/>
    <w:rsid w:val="00EF29DF"/>
    <w:rsid w:val="00EF4AAC"/>
    <w:rsid w:val="00F10363"/>
    <w:rsid w:val="00F119F9"/>
    <w:rsid w:val="00F15EC5"/>
    <w:rsid w:val="00F3042D"/>
    <w:rsid w:val="00F35075"/>
    <w:rsid w:val="00F3623B"/>
    <w:rsid w:val="00F36891"/>
    <w:rsid w:val="00F371AA"/>
    <w:rsid w:val="00F42FD2"/>
    <w:rsid w:val="00F431B0"/>
    <w:rsid w:val="00F44563"/>
    <w:rsid w:val="00F522BF"/>
    <w:rsid w:val="00F52D7B"/>
    <w:rsid w:val="00F56A5C"/>
    <w:rsid w:val="00F57559"/>
    <w:rsid w:val="00F60FDB"/>
    <w:rsid w:val="00F66E94"/>
    <w:rsid w:val="00F67718"/>
    <w:rsid w:val="00F70121"/>
    <w:rsid w:val="00F71E58"/>
    <w:rsid w:val="00F72320"/>
    <w:rsid w:val="00F74752"/>
    <w:rsid w:val="00F776E3"/>
    <w:rsid w:val="00F81090"/>
    <w:rsid w:val="00F83A15"/>
    <w:rsid w:val="00F87992"/>
    <w:rsid w:val="00F9050F"/>
    <w:rsid w:val="00F954E0"/>
    <w:rsid w:val="00FA0399"/>
    <w:rsid w:val="00FA3C92"/>
    <w:rsid w:val="00FA5086"/>
    <w:rsid w:val="00FA79FC"/>
    <w:rsid w:val="00FB552A"/>
    <w:rsid w:val="00FB7BFA"/>
    <w:rsid w:val="00FC4531"/>
    <w:rsid w:val="00FC5987"/>
    <w:rsid w:val="00FE278E"/>
    <w:rsid w:val="00FE4445"/>
    <w:rsid w:val="00FE5F33"/>
    <w:rsid w:val="00FF1347"/>
    <w:rsid w:val="00FF2E8A"/>
    <w:rsid w:val="00FF7875"/>
    <w:rsid w:val="759446E4"/>
    <w:rsid w:val="762E42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character" w:styleId="10">
    <w:name w:val="Hyperlink"/>
    <w:basedOn w:val="9"/>
    <w:unhideWhenUsed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文字 Char"/>
    <w:basedOn w:val="9"/>
    <w:link w:val="2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批注主题 Char"/>
    <w:basedOn w:val="14"/>
    <w:link w:val="7"/>
    <w:semiHidden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6">
    <w:name w:val="批注框文本 Char"/>
    <w:basedOn w:val="9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apple-converted-space"/>
    <w:basedOn w:val="9"/>
    <w:uiPriority w:val="0"/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日期 Char"/>
    <w:basedOn w:val="9"/>
    <w:link w:val="3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0F0C9-6166-462F-B09E-47C3198828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913</Words>
  <Characters>979</Characters>
  <Lines>7</Lines>
  <Paragraphs>2</Paragraphs>
  <TotalTime>1</TotalTime>
  <ScaleCrop>false</ScaleCrop>
  <LinksUpToDate>false</LinksUpToDate>
  <CharactersWithSpaces>1019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2023-11-30T07:35:00Z</dcterms:created>
  <dc:creator>系统管理员</dc:creator>
  <cp:lastModifiedBy>ztx9275</cp:lastModifiedBy>
  <cp:lastPrinted>2024-11-05T02:49:00Z</cp:lastPrinted>
  <dcterms:modified xsi:type="dcterms:W3CDTF">2025-11-04T06:29:12Z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eyJoZGlkIjoiMDMxNGNkMjUyNjJhM2QwYzMzZmI3MGJkZDA2MGU0ZGYiLCJ1c2VySWQiOiI5NjMyOTAxNzcifQ==</vt:lpwstr>
  </property>
  <property fmtid="{D5CDD505-2E9C-101B-9397-08002B2CF9AE}" pid="3" name="KSOProductBuildVer">
    <vt:lpwstr>2052-12.1.0.23125</vt:lpwstr>
  </property>
  <property fmtid="{D5CDD505-2E9C-101B-9397-08002B2CF9AE}" pid="4" name="ICV">
    <vt:lpwstr>6985A8DEFEB04534954AD612DEF54D0A_12</vt:lpwstr>
  </property>
</Properties>
</file>